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D291ECB" w:rsidR="00E66558" w:rsidRPr="0014718E" w:rsidRDefault="00E871E8" w:rsidP="00DB1CCB">
      <w:pPr>
        <w:pStyle w:val="Heading1"/>
        <w:jc w:val="center"/>
        <w:rPr>
          <w:rFonts w:cs="Arial"/>
          <w:sz w:val="24"/>
        </w:rPr>
      </w:pPr>
      <w:bookmarkStart w:id="0" w:name="_Toc400361362"/>
      <w:bookmarkStart w:id="1" w:name="_Toc443397153"/>
      <w:bookmarkStart w:id="2" w:name="_Toc357771638"/>
      <w:bookmarkStart w:id="3" w:name="_Toc346793416"/>
      <w:bookmarkStart w:id="4" w:name="_Toc328122777"/>
      <w:r>
        <w:rPr>
          <w:rFonts w:cs="Arial"/>
          <w:noProof/>
          <w:sz w:val="24"/>
        </w:rPr>
        <w:drawing>
          <wp:anchor distT="0" distB="0" distL="114300" distR="114300" simplePos="0" relativeHeight="251659264" behindDoc="0" locked="0" layoutInCell="1" allowOverlap="1" wp14:anchorId="286C101C" wp14:editId="385E7EF3">
            <wp:simplePos x="0" y="0"/>
            <wp:positionH relativeFrom="column">
              <wp:posOffset>201930</wp:posOffset>
            </wp:positionH>
            <wp:positionV relativeFrom="paragraph">
              <wp:posOffset>-410210</wp:posOffset>
            </wp:positionV>
            <wp:extent cx="788035" cy="7880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8035" cy="788035"/>
                    </a:xfrm>
                    <a:prstGeom prst="rect">
                      <a:avLst/>
                    </a:prstGeom>
                  </pic:spPr>
                </pic:pic>
              </a:graphicData>
            </a:graphic>
            <wp14:sizeRelH relativeFrom="margin">
              <wp14:pctWidth>0</wp14:pctWidth>
            </wp14:sizeRelH>
            <wp14:sizeRelV relativeFrom="margin">
              <wp14:pctHeight>0</wp14:pctHeight>
            </wp14:sizeRelV>
          </wp:anchor>
        </w:drawing>
      </w:r>
      <w:r w:rsidR="00676A45">
        <w:rPr>
          <w:rFonts w:cs="Arial"/>
          <w:noProof/>
          <w:sz w:val="24"/>
        </w:rPr>
        <w:drawing>
          <wp:anchor distT="0" distB="0" distL="114300" distR="114300" simplePos="0" relativeHeight="251661312" behindDoc="0" locked="0" layoutInCell="1" allowOverlap="1" wp14:anchorId="24B9A765" wp14:editId="41E2E456">
            <wp:simplePos x="0" y="0"/>
            <wp:positionH relativeFrom="margin">
              <wp:align>right</wp:align>
            </wp:positionH>
            <wp:positionV relativeFrom="paragraph">
              <wp:posOffset>-401378</wp:posOffset>
            </wp:positionV>
            <wp:extent cx="788276" cy="78827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8276" cy="788276"/>
                    </a:xfrm>
                    <a:prstGeom prst="rect">
                      <a:avLst/>
                    </a:prstGeom>
                  </pic:spPr>
                </pic:pic>
              </a:graphicData>
            </a:graphic>
            <wp14:sizeRelH relativeFrom="margin">
              <wp14:pctWidth>0</wp14:pctWidth>
            </wp14:sizeRelH>
            <wp14:sizeRelV relativeFrom="margin">
              <wp14:pctHeight>0</wp14:pctHeight>
            </wp14:sizeRelV>
          </wp:anchor>
        </w:drawing>
      </w:r>
      <w:r w:rsidR="009D71E8" w:rsidRPr="0014718E">
        <w:rPr>
          <w:rFonts w:cs="Arial"/>
          <w:b w:val="0"/>
          <w:bCs/>
          <w:noProof/>
          <w:sz w:val="24"/>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11"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xmlns="">
            <w:pict>
              <v:shapetype w14:anchorId="2A7D54B2" id="_x0000_t202" coordsize="21600,21600" o:spt="202" path="m,l,21600r21600,l21600,xe">
                <v:stroke joinstyle="miter"/>
                <v:path gradientshapeok="t" o:connecttype="rect"/>
              </v:shapetype>
              <v:shape id="Text Box 2" o:spid="_x0000_s1026" type="#_x0000_t202" style="position:absolute;left:0;text-align:left;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" fillcolor="#f2f2f2" strokeweight=".26467mm">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12"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rsidR="009D71E8" w:rsidRPr="0014718E">
        <w:rPr>
          <w:rFonts w:cs="Arial"/>
          <w:sz w:val="24"/>
        </w:rPr>
        <w:t xml:space="preserve">Pupil </w:t>
      </w:r>
      <w:r w:rsidR="00DB1CCB">
        <w:rPr>
          <w:rFonts w:cs="Arial"/>
          <w:sz w:val="24"/>
        </w:rPr>
        <w:t>P</w:t>
      </w:r>
      <w:r w:rsidR="009D71E8" w:rsidRPr="0014718E">
        <w:rPr>
          <w:rFonts w:cs="Arial"/>
          <w:sz w:val="24"/>
        </w:rPr>
        <w:t xml:space="preserve">remium </w:t>
      </w:r>
      <w:r w:rsidR="00DB1CCB">
        <w:rPr>
          <w:rFonts w:cs="Arial"/>
          <w:sz w:val="24"/>
        </w:rPr>
        <w:t>S</w:t>
      </w:r>
      <w:r w:rsidR="009D71E8" w:rsidRPr="0014718E">
        <w:rPr>
          <w:rFonts w:cs="Arial"/>
          <w:sz w:val="24"/>
        </w:rPr>
        <w:t xml:space="preserve">trategy </w:t>
      </w:r>
      <w:r w:rsidR="00DB1CCB">
        <w:rPr>
          <w:rFonts w:cs="Arial"/>
          <w:sz w:val="24"/>
        </w:rPr>
        <w:t>St</w:t>
      </w:r>
      <w:r w:rsidR="009D71E8" w:rsidRPr="0014718E">
        <w:rPr>
          <w:rFonts w:cs="Arial"/>
          <w:sz w:val="24"/>
        </w:rPr>
        <w: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74B36">
        <w:rPr>
          <w:rFonts w:cs="Arial"/>
          <w:sz w:val="24"/>
        </w:rPr>
        <w:t xml:space="preserve"> 2024-25</w:t>
      </w:r>
    </w:p>
    <w:p w14:paraId="2A7D54B2" w14:textId="2D779FFD" w:rsidR="00E66558" w:rsidRPr="0014718E" w:rsidRDefault="009D71E8">
      <w:pPr>
        <w:pStyle w:val="Heading2"/>
        <w:rPr>
          <w:rFonts w:cs="Arial"/>
          <w:b w:val="0"/>
          <w:bCs/>
          <w:color w:val="auto"/>
          <w:sz w:val="24"/>
          <w:szCs w:val="24"/>
        </w:rPr>
      </w:pPr>
      <w:r w:rsidRPr="0014718E">
        <w:rPr>
          <w:rFonts w:cs="Arial"/>
          <w:b w:val="0"/>
          <w:bCs/>
          <w:color w:val="auto"/>
          <w:sz w:val="24"/>
          <w:szCs w:val="24"/>
        </w:rPr>
        <w:t xml:space="preserve">This statement details our school’s use of pupil premium funding to help improve the attainment of our disadvantaged pupils. </w:t>
      </w:r>
    </w:p>
    <w:p w14:paraId="2A7D54B3" w14:textId="77777777" w:rsidR="00E66558" w:rsidRPr="0014718E" w:rsidRDefault="009D71E8">
      <w:pPr>
        <w:pStyle w:val="Heading2"/>
        <w:spacing w:before="240"/>
        <w:rPr>
          <w:rFonts w:cs="Arial"/>
          <w:b w:val="0"/>
          <w:bCs/>
          <w:color w:val="auto"/>
          <w:sz w:val="24"/>
          <w:szCs w:val="24"/>
        </w:rPr>
      </w:pPr>
      <w:r w:rsidRPr="0014718E">
        <w:rPr>
          <w:rFonts w:cs="Arial"/>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14718E" w:rsidRDefault="009D71E8">
      <w:pPr>
        <w:pStyle w:val="Heading2"/>
        <w:rPr>
          <w:rFonts w:cs="Arial"/>
          <w:sz w:val="24"/>
          <w:szCs w:val="24"/>
        </w:rPr>
      </w:pPr>
      <w:r w:rsidRPr="0014718E">
        <w:rPr>
          <w:rFonts w:cs="Arial"/>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14718E"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14718E" w:rsidRDefault="009D71E8">
            <w:pPr>
              <w:pStyle w:val="TableHeader"/>
              <w:jc w:val="left"/>
              <w:rPr>
                <w:rFonts w:cs="Arial"/>
              </w:rPr>
            </w:pPr>
            <w:r w:rsidRPr="0014718E">
              <w:rPr>
                <w:rFonts w:cs="Arial"/>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14718E" w:rsidRDefault="009D71E8">
            <w:pPr>
              <w:pStyle w:val="TableHeader"/>
              <w:jc w:val="left"/>
              <w:rPr>
                <w:rFonts w:cs="Arial"/>
              </w:rPr>
            </w:pPr>
            <w:r w:rsidRPr="0014718E">
              <w:rPr>
                <w:rFonts w:cs="Arial"/>
              </w:rPr>
              <w:t>Data</w:t>
            </w:r>
          </w:p>
        </w:tc>
      </w:tr>
      <w:tr w:rsidR="00E66558" w:rsidRPr="0014718E"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14718E" w:rsidRDefault="009D71E8">
            <w:pPr>
              <w:pStyle w:val="TableRow"/>
              <w:rPr>
                <w:rFonts w:cs="Arial"/>
              </w:rPr>
            </w:pPr>
            <w:r w:rsidRPr="0014718E">
              <w:rPr>
                <w:rFonts w:cs="Arial"/>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5D1E8EC" w:rsidR="00E66558" w:rsidRPr="0014718E" w:rsidRDefault="004174C0">
            <w:pPr>
              <w:pStyle w:val="TableRow"/>
              <w:rPr>
                <w:rFonts w:cs="Arial"/>
              </w:rPr>
            </w:pPr>
            <w:proofErr w:type="spellStart"/>
            <w:r>
              <w:rPr>
                <w:rFonts w:cs="Arial"/>
              </w:rPr>
              <w:t>Crowmoor</w:t>
            </w:r>
            <w:proofErr w:type="spellEnd"/>
            <w:r>
              <w:rPr>
                <w:rFonts w:cs="Arial"/>
              </w:rPr>
              <w:t xml:space="preserve"> Primary School</w:t>
            </w:r>
          </w:p>
        </w:tc>
      </w:tr>
      <w:tr w:rsidR="00E66558" w:rsidRPr="0014718E"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14718E" w:rsidRDefault="009D71E8">
            <w:pPr>
              <w:pStyle w:val="TableRow"/>
              <w:rPr>
                <w:rFonts w:cs="Arial"/>
              </w:rPr>
            </w:pPr>
            <w:r w:rsidRPr="0014718E">
              <w:rPr>
                <w:rFonts w:cs="Arial"/>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FCB41C4" w:rsidR="00E66558" w:rsidRPr="0014718E" w:rsidRDefault="004174C0">
            <w:pPr>
              <w:pStyle w:val="TableRow"/>
              <w:rPr>
                <w:rFonts w:cs="Arial"/>
              </w:rPr>
            </w:pPr>
            <w:r>
              <w:rPr>
                <w:rFonts w:cs="Arial"/>
              </w:rPr>
              <w:t>1</w:t>
            </w:r>
            <w:r w:rsidR="009B180A">
              <w:rPr>
                <w:rFonts w:cs="Arial"/>
              </w:rPr>
              <w:t>75</w:t>
            </w:r>
          </w:p>
        </w:tc>
      </w:tr>
      <w:tr w:rsidR="00E66558" w:rsidRPr="0014718E"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14718E" w:rsidRDefault="009D71E8">
            <w:pPr>
              <w:pStyle w:val="TableRow"/>
              <w:rPr>
                <w:rFonts w:cs="Arial"/>
              </w:rPr>
            </w:pPr>
            <w:r w:rsidRPr="0014718E">
              <w:rPr>
                <w:rFonts w:cs="Arial"/>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2799D12" w:rsidR="00E66558" w:rsidRPr="0014718E" w:rsidRDefault="0093487E">
            <w:pPr>
              <w:pStyle w:val="TableRow"/>
              <w:rPr>
                <w:rFonts w:cs="Arial"/>
              </w:rPr>
            </w:pPr>
            <w:r>
              <w:rPr>
                <w:rFonts w:cs="Arial"/>
              </w:rPr>
              <w:t>45</w:t>
            </w:r>
            <w:r w:rsidR="00E81529">
              <w:rPr>
                <w:rFonts w:cs="Arial"/>
              </w:rPr>
              <w:t>%</w:t>
            </w:r>
            <w:r>
              <w:rPr>
                <w:rFonts w:cs="Arial"/>
              </w:rPr>
              <w:t xml:space="preserve"> (</w:t>
            </w:r>
            <w:r w:rsidR="009B180A">
              <w:rPr>
                <w:rFonts w:cs="Arial"/>
              </w:rPr>
              <w:t>79</w:t>
            </w:r>
            <w:r>
              <w:rPr>
                <w:rFonts w:cs="Arial"/>
              </w:rPr>
              <w:t xml:space="preserve"> pupils)</w:t>
            </w:r>
          </w:p>
        </w:tc>
      </w:tr>
      <w:tr w:rsidR="00E66558" w:rsidRPr="0014718E"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14718E" w:rsidRDefault="009D71E8">
            <w:pPr>
              <w:pStyle w:val="TableRow"/>
              <w:rPr>
                <w:rFonts w:cs="Arial"/>
              </w:rPr>
            </w:pPr>
            <w:r w:rsidRPr="0014718E">
              <w:rPr>
                <w:rFonts w:cs="Arial"/>
              </w:rPr>
              <w:t xml:space="preserve">Academic year/years that our current pupil premium strategy plan covers </w:t>
            </w:r>
            <w:r w:rsidRPr="0014718E">
              <w:rPr>
                <w:rFonts w:cs="Arial"/>
                <w:b/>
                <w:bCs/>
              </w:rPr>
              <w:t>(</w:t>
            </w:r>
            <w:proofErr w:type="gramStart"/>
            <w:r w:rsidRPr="0014718E">
              <w:rPr>
                <w:rFonts w:cs="Arial"/>
                <w:b/>
                <w:bCs/>
              </w:rPr>
              <w:t>3 year</w:t>
            </w:r>
            <w:proofErr w:type="gramEnd"/>
            <w:r w:rsidRPr="0014718E">
              <w:rPr>
                <w:rFonts w:cs="Arial"/>
                <w:b/>
                <w:bCs/>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D2EFAA1" w:rsidR="00E66558" w:rsidRPr="0014718E" w:rsidRDefault="00925F34" w:rsidP="00925F34">
            <w:pPr>
              <w:pStyle w:val="TableRow"/>
              <w:rPr>
                <w:rFonts w:cs="Arial"/>
              </w:rPr>
            </w:pPr>
            <w:r w:rsidRPr="0014718E">
              <w:rPr>
                <w:rFonts w:cs="Arial"/>
              </w:rPr>
              <w:t>September 202</w:t>
            </w:r>
            <w:r w:rsidR="0093487E">
              <w:rPr>
                <w:rFonts w:cs="Arial"/>
              </w:rPr>
              <w:t>4</w:t>
            </w:r>
            <w:r w:rsidRPr="0014718E">
              <w:rPr>
                <w:rFonts w:cs="Arial"/>
              </w:rPr>
              <w:t>-</w:t>
            </w:r>
            <w:r w:rsidR="004C780A" w:rsidRPr="0014718E">
              <w:rPr>
                <w:rFonts w:cs="Arial"/>
              </w:rPr>
              <w:t>202</w:t>
            </w:r>
            <w:r w:rsidR="0093487E">
              <w:rPr>
                <w:rFonts w:cs="Arial"/>
              </w:rPr>
              <w:t>7</w:t>
            </w:r>
          </w:p>
        </w:tc>
      </w:tr>
      <w:tr w:rsidR="00E66558" w:rsidRPr="0014718E"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14718E" w:rsidRDefault="009D71E8">
            <w:pPr>
              <w:pStyle w:val="TableRow"/>
              <w:rPr>
                <w:rFonts w:cs="Arial"/>
              </w:rPr>
            </w:pPr>
            <w:r w:rsidRPr="0014718E">
              <w:rPr>
                <w:rFonts w:cs="Arial"/>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53D362E" w:rsidR="00E66558" w:rsidRPr="0014718E" w:rsidRDefault="004C780A">
            <w:pPr>
              <w:pStyle w:val="TableRow"/>
              <w:rPr>
                <w:rFonts w:cs="Arial"/>
              </w:rPr>
            </w:pPr>
            <w:r w:rsidRPr="0014718E">
              <w:rPr>
                <w:rFonts w:cs="Arial"/>
              </w:rPr>
              <w:t>September 202</w:t>
            </w:r>
            <w:r w:rsidR="00B3183F">
              <w:rPr>
                <w:rFonts w:cs="Arial"/>
              </w:rPr>
              <w:t>5</w:t>
            </w:r>
          </w:p>
        </w:tc>
      </w:tr>
      <w:tr w:rsidR="00E66558" w:rsidRPr="0014718E"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14718E" w:rsidRDefault="009D71E8">
            <w:pPr>
              <w:pStyle w:val="TableRow"/>
              <w:rPr>
                <w:rFonts w:cs="Arial"/>
              </w:rPr>
            </w:pPr>
            <w:r w:rsidRPr="0014718E">
              <w:rPr>
                <w:rFonts w:cs="Arial"/>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56CD60C" w:rsidR="00E66558" w:rsidRPr="0014718E" w:rsidRDefault="00925F34">
            <w:pPr>
              <w:pStyle w:val="TableRow"/>
              <w:rPr>
                <w:rFonts w:cs="Arial"/>
              </w:rPr>
            </w:pPr>
            <w:r w:rsidRPr="0014718E">
              <w:rPr>
                <w:rFonts w:cs="Arial"/>
              </w:rPr>
              <w:t>September 202</w:t>
            </w:r>
            <w:r w:rsidR="00B3183F">
              <w:rPr>
                <w:rFonts w:cs="Arial"/>
              </w:rPr>
              <w:t>6</w:t>
            </w:r>
          </w:p>
        </w:tc>
      </w:tr>
      <w:tr w:rsidR="00E66558" w:rsidRPr="0014718E"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14718E" w:rsidRDefault="009D71E8">
            <w:pPr>
              <w:pStyle w:val="TableRow"/>
              <w:rPr>
                <w:rFonts w:cs="Arial"/>
              </w:rPr>
            </w:pPr>
            <w:r w:rsidRPr="0014718E">
              <w:rPr>
                <w:rFonts w:cs="Arial"/>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3D4AB1C" w:rsidR="00E66558" w:rsidRPr="0014718E" w:rsidRDefault="0093487E">
            <w:pPr>
              <w:pStyle w:val="TableRow"/>
              <w:rPr>
                <w:rFonts w:cs="Arial"/>
              </w:rPr>
            </w:pPr>
            <w:r>
              <w:rPr>
                <w:rFonts w:cs="Arial"/>
              </w:rPr>
              <w:t>R Horton</w:t>
            </w:r>
          </w:p>
        </w:tc>
      </w:tr>
      <w:tr w:rsidR="00E66558" w:rsidRPr="0014718E"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14718E" w:rsidRDefault="009D71E8">
            <w:pPr>
              <w:pStyle w:val="TableRow"/>
              <w:rPr>
                <w:rFonts w:cs="Arial"/>
              </w:rPr>
            </w:pPr>
            <w:r w:rsidRPr="0014718E">
              <w:rPr>
                <w:rFonts w:cs="Arial"/>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57E77FA" w:rsidR="00E66558" w:rsidRPr="0014718E" w:rsidRDefault="0093487E" w:rsidP="0093487E">
            <w:pPr>
              <w:pStyle w:val="TableRow"/>
              <w:tabs>
                <w:tab w:val="center" w:pos="1376"/>
              </w:tabs>
              <w:rPr>
                <w:rFonts w:cs="Arial"/>
              </w:rPr>
            </w:pPr>
            <w:r>
              <w:rPr>
                <w:rFonts w:cs="Arial"/>
              </w:rPr>
              <w:t>B Green</w:t>
            </w:r>
          </w:p>
        </w:tc>
      </w:tr>
      <w:tr w:rsidR="00E66558" w:rsidRPr="0014718E" w14:paraId="2A7D54D2" w14:textId="77777777" w:rsidTr="001315B0">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17C2F55A" w:rsidR="00E66558" w:rsidRPr="0014718E" w:rsidRDefault="00806240">
            <w:pPr>
              <w:pStyle w:val="TableRow"/>
              <w:rPr>
                <w:rFonts w:cs="Arial"/>
              </w:rPr>
            </w:pPr>
            <w:r>
              <w:rPr>
                <w:rFonts w:cs="Arial"/>
              </w:rPr>
              <w:t>Chair of Governors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78E87F1" w:rsidR="00E66558" w:rsidRPr="0014718E" w:rsidRDefault="00806240" w:rsidP="0093487E">
            <w:pPr>
              <w:pStyle w:val="TableRow"/>
              <w:ind w:left="0"/>
              <w:rPr>
                <w:rFonts w:cs="Arial"/>
              </w:rPr>
            </w:pPr>
            <w:r>
              <w:rPr>
                <w:rFonts w:cs="Arial"/>
              </w:rPr>
              <w:t>Lauren Jones</w:t>
            </w:r>
          </w:p>
        </w:tc>
      </w:tr>
    </w:tbl>
    <w:bookmarkEnd w:id="2"/>
    <w:bookmarkEnd w:id="3"/>
    <w:bookmarkEnd w:id="4"/>
    <w:p w14:paraId="2A7D54D3" w14:textId="77777777" w:rsidR="00E66558" w:rsidRPr="0014718E" w:rsidRDefault="009D71E8">
      <w:pPr>
        <w:spacing w:before="480" w:line="240" w:lineRule="auto"/>
        <w:rPr>
          <w:rFonts w:cs="Arial"/>
          <w:b/>
          <w:color w:val="104F75"/>
        </w:rPr>
      </w:pPr>
      <w:r w:rsidRPr="0014718E">
        <w:rPr>
          <w:rFonts w:cs="Arial"/>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14718E"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14718E" w:rsidRDefault="009D71E8">
            <w:pPr>
              <w:pStyle w:val="TableRow"/>
              <w:rPr>
                <w:rFonts w:cs="Arial"/>
              </w:rPr>
            </w:pPr>
            <w:r w:rsidRPr="0014718E">
              <w:rPr>
                <w:rFonts w:cs="Arial"/>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14718E" w:rsidRDefault="009D71E8">
            <w:pPr>
              <w:pStyle w:val="TableRow"/>
              <w:rPr>
                <w:rFonts w:cs="Arial"/>
              </w:rPr>
            </w:pPr>
            <w:r w:rsidRPr="0014718E">
              <w:rPr>
                <w:rFonts w:cs="Arial"/>
                <w:b/>
              </w:rPr>
              <w:t>Amount</w:t>
            </w:r>
          </w:p>
        </w:tc>
      </w:tr>
      <w:tr w:rsidR="00E66558" w:rsidRPr="0014718E" w14:paraId="2A7D54D9" w14:textId="77777777" w:rsidTr="00675E5C">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14718E" w:rsidRDefault="009D71E8">
            <w:pPr>
              <w:pStyle w:val="TableRow"/>
              <w:rPr>
                <w:rFonts w:cs="Arial"/>
              </w:rPr>
            </w:pPr>
            <w:r w:rsidRPr="0014718E">
              <w:rPr>
                <w:rFonts w:cs="Arial"/>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36EBCD6" w:rsidR="00E66558" w:rsidRPr="0014718E" w:rsidRDefault="009D71E8">
            <w:pPr>
              <w:pStyle w:val="TableRow"/>
              <w:rPr>
                <w:rFonts w:cs="Arial"/>
              </w:rPr>
            </w:pPr>
            <w:r w:rsidRPr="0014718E">
              <w:rPr>
                <w:rFonts w:cs="Arial"/>
              </w:rPr>
              <w:t>£</w:t>
            </w:r>
            <w:r w:rsidR="009B180A">
              <w:rPr>
                <w:rFonts w:cs="Arial"/>
              </w:rPr>
              <w:t>119.685</w:t>
            </w:r>
          </w:p>
        </w:tc>
      </w:tr>
      <w:tr w:rsidR="00E66558" w:rsidRPr="0014718E" w14:paraId="2A7D54DC" w14:textId="77777777" w:rsidTr="0096287D">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14718E" w:rsidRDefault="009D71E8">
            <w:pPr>
              <w:pStyle w:val="TableRow"/>
              <w:rPr>
                <w:rFonts w:cs="Arial"/>
              </w:rPr>
            </w:pPr>
            <w:r w:rsidRPr="0014718E">
              <w:rPr>
                <w:rFonts w:cs="Arial"/>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B" w14:textId="0319FBBB" w:rsidR="00E66558" w:rsidRPr="0014718E" w:rsidRDefault="0069304B" w:rsidP="0069304B">
            <w:pPr>
              <w:pStyle w:val="TableRow"/>
              <w:ind w:left="0"/>
              <w:rPr>
                <w:rFonts w:cs="Arial"/>
              </w:rPr>
            </w:pPr>
            <w:r>
              <w:rPr>
                <w:rFonts w:cs="Arial"/>
              </w:rPr>
              <w:t>-</w:t>
            </w:r>
          </w:p>
        </w:tc>
      </w:tr>
      <w:tr w:rsidR="00E66558" w:rsidRPr="0014718E"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14718E" w:rsidRDefault="009D71E8">
            <w:pPr>
              <w:pStyle w:val="TableRow"/>
              <w:rPr>
                <w:rFonts w:cs="Arial"/>
              </w:rPr>
            </w:pPr>
            <w:r w:rsidRPr="0014718E">
              <w:rPr>
                <w:rFonts w:cs="Arial"/>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3FB25E8" w:rsidR="00E66558" w:rsidRPr="0014718E" w:rsidRDefault="009D71E8">
            <w:pPr>
              <w:pStyle w:val="TableRow"/>
              <w:rPr>
                <w:rFonts w:cs="Arial"/>
              </w:rPr>
            </w:pPr>
            <w:r w:rsidRPr="0014718E">
              <w:rPr>
                <w:rFonts w:cs="Arial"/>
              </w:rPr>
              <w:t>£</w:t>
            </w:r>
            <w:r w:rsidR="00042575" w:rsidRPr="0014718E">
              <w:rPr>
                <w:rFonts w:cs="Arial"/>
              </w:rPr>
              <w:t>0</w:t>
            </w:r>
          </w:p>
        </w:tc>
      </w:tr>
      <w:tr w:rsidR="00884607" w:rsidRPr="0014718E" w14:paraId="2A7D54E3" w14:textId="77777777" w:rsidTr="00B4131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884607" w:rsidRPr="0014718E" w:rsidRDefault="00884607" w:rsidP="00884607">
            <w:pPr>
              <w:pStyle w:val="TableRow"/>
              <w:rPr>
                <w:rFonts w:cs="Arial"/>
                <w:b/>
              </w:rPr>
            </w:pPr>
            <w:r w:rsidRPr="0014718E">
              <w:rPr>
                <w:rFonts w:cs="Arial"/>
                <w:b/>
              </w:rPr>
              <w:t>Total budget for this academic year</w:t>
            </w:r>
          </w:p>
          <w:p w14:paraId="2A7D54E1" w14:textId="77777777" w:rsidR="00884607" w:rsidRPr="0014718E" w:rsidRDefault="00884607" w:rsidP="00884607">
            <w:pPr>
              <w:pStyle w:val="TableRow"/>
              <w:rPr>
                <w:rFonts w:cs="Arial"/>
              </w:rPr>
            </w:pPr>
            <w:r w:rsidRPr="0014718E">
              <w:rPr>
                <w:rFonts w:cs="Arial"/>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3F9D537" w:rsidR="00884607" w:rsidRPr="0014718E" w:rsidRDefault="009B180A" w:rsidP="00884607">
            <w:pPr>
              <w:pStyle w:val="TableRow"/>
              <w:rPr>
                <w:rFonts w:cs="Arial"/>
              </w:rPr>
            </w:pPr>
            <w:r w:rsidRPr="0014718E">
              <w:rPr>
                <w:rFonts w:cs="Arial"/>
              </w:rPr>
              <w:t>£</w:t>
            </w:r>
            <w:r>
              <w:rPr>
                <w:rFonts w:cs="Arial"/>
              </w:rPr>
              <w:t>119.685</w:t>
            </w:r>
          </w:p>
        </w:tc>
      </w:tr>
    </w:tbl>
    <w:p w14:paraId="2A7D54E4" w14:textId="77777777" w:rsidR="00E66558" w:rsidRPr="0014718E" w:rsidRDefault="009D71E8">
      <w:pPr>
        <w:pStyle w:val="Heading1"/>
        <w:rPr>
          <w:rFonts w:cs="Arial"/>
          <w:sz w:val="24"/>
        </w:rPr>
      </w:pPr>
      <w:r w:rsidRPr="0014718E">
        <w:rPr>
          <w:rFonts w:cs="Arial"/>
          <w:sz w:val="24"/>
        </w:rPr>
        <w:lastRenderedPageBreak/>
        <w:t>Part A: Pupil premium strategy plan</w:t>
      </w:r>
    </w:p>
    <w:p w14:paraId="2A7D54E5" w14:textId="77777777" w:rsidR="00E66558" w:rsidRPr="0014718E" w:rsidRDefault="009D71E8">
      <w:pPr>
        <w:pStyle w:val="Heading2"/>
        <w:rPr>
          <w:rFonts w:cs="Arial"/>
          <w:sz w:val="24"/>
          <w:szCs w:val="24"/>
        </w:rPr>
      </w:pPr>
      <w:bookmarkStart w:id="14" w:name="_Toc357771640"/>
      <w:bookmarkStart w:id="15" w:name="_Toc346793418"/>
      <w:r w:rsidRPr="0014718E">
        <w:rPr>
          <w:rFonts w:cs="Arial"/>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14718E"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059E9" w14:textId="77777777" w:rsidR="00CE3745" w:rsidRPr="0014718E" w:rsidRDefault="00CE3745" w:rsidP="00CE3745">
            <w:pPr>
              <w:pStyle w:val="ListParagraph"/>
              <w:numPr>
                <w:ilvl w:val="0"/>
                <w:numId w:val="13"/>
              </w:numPr>
              <w:rPr>
                <w:rFonts w:cs="Arial"/>
                <w:b/>
                <w:iCs/>
              </w:rPr>
            </w:pPr>
            <w:r w:rsidRPr="0014718E">
              <w:rPr>
                <w:rFonts w:cs="Arial"/>
                <w:b/>
                <w:iCs/>
              </w:rPr>
              <w:t>What are your ultimate objectives for your disadvantaged pupils?</w:t>
            </w:r>
          </w:p>
          <w:p w14:paraId="234DF45E" w14:textId="6E714C68" w:rsidR="00841F35" w:rsidRPr="0014718E" w:rsidRDefault="00841F35" w:rsidP="00841F35">
            <w:pPr>
              <w:jc w:val="both"/>
              <w:rPr>
                <w:rFonts w:cs="Arial"/>
              </w:rPr>
            </w:pPr>
            <w:r w:rsidRPr="0014718E">
              <w:rPr>
                <w:rFonts w:cs="Arial"/>
              </w:rPr>
              <w:t xml:space="preserve">At </w:t>
            </w:r>
            <w:proofErr w:type="spellStart"/>
            <w:r w:rsidR="0093487E">
              <w:rPr>
                <w:rFonts w:cs="Arial"/>
              </w:rPr>
              <w:t>Crowmoor</w:t>
            </w:r>
            <w:proofErr w:type="spellEnd"/>
            <w:r w:rsidR="0093487E">
              <w:rPr>
                <w:rFonts w:cs="Arial"/>
              </w:rPr>
              <w:t xml:space="preserve"> Primary</w:t>
            </w:r>
            <w:r w:rsidR="00907DF3">
              <w:rPr>
                <w:rFonts w:cs="Arial"/>
              </w:rPr>
              <w:t xml:space="preserve"> School,</w:t>
            </w:r>
            <w:r w:rsidRPr="0014718E">
              <w:rPr>
                <w:rFonts w:cs="Arial"/>
              </w:rPr>
              <w:t xml:space="preserve"> we</w:t>
            </w:r>
            <w:r w:rsidR="00D61838">
              <w:rPr>
                <w:rFonts w:cs="Arial"/>
              </w:rPr>
              <w:t xml:space="preserve"> </w:t>
            </w:r>
            <w:r w:rsidR="0093487E">
              <w:rPr>
                <w:rFonts w:cs="Arial"/>
              </w:rPr>
              <w:t>endeavour</w:t>
            </w:r>
            <w:r w:rsidR="00D61838">
              <w:rPr>
                <w:rFonts w:cs="Arial"/>
              </w:rPr>
              <w:t xml:space="preserve"> </w:t>
            </w:r>
            <w:r w:rsidRPr="0014718E">
              <w:rPr>
                <w:rFonts w:cs="Arial"/>
              </w:rPr>
              <w:t>to provide a</w:t>
            </w:r>
            <w:r w:rsidR="00907DF3">
              <w:rPr>
                <w:rFonts w:cs="Arial"/>
              </w:rPr>
              <w:t>n inclusive</w:t>
            </w:r>
            <w:r w:rsidRPr="0014718E">
              <w:rPr>
                <w:rFonts w:cs="Arial"/>
              </w:rPr>
              <w:t xml:space="preserve"> curriculum</w:t>
            </w:r>
            <w:r w:rsidR="0093487E">
              <w:rPr>
                <w:rFonts w:cs="Arial"/>
              </w:rPr>
              <w:t xml:space="preserve"> </w:t>
            </w:r>
            <w:r w:rsidR="00907DF3">
              <w:rPr>
                <w:rFonts w:cs="Arial"/>
              </w:rPr>
              <w:t xml:space="preserve">that allows </w:t>
            </w:r>
            <w:r w:rsidR="0093487E">
              <w:rPr>
                <w:rFonts w:cs="Arial"/>
              </w:rPr>
              <w:t>pupils</w:t>
            </w:r>
            <w:r w:rsidR="00907DF3">
              <w:rPr>
                <w:rFonts w:cs="Arial"/>
              </w:rPr>
              <w:t xml:space="preserve"> to reach their f</w:t>
            </w:r>
            <w:r w:rsidRPr="0014718E">
              <w:rPr>
                <w:rFonts w:cs="Arial"/>
              </w:rPr>
              <w:t>ull potential</w:t>
            </w:r>
            <w:r w:rsidR="00907DF3">
              <w:rPr>
                <w:rFonts w:cs="Arial"/>
              </w:rPr>
              <w:t xml:space="preserve"> as happy, healthy and determined individuals.</w:t>
            </w:r>
            <w:r w:rsidR="0093487E">
              <w:rPr>
                <w:rFonts w:cs="Arial"/>
              </w:rPr>
              <w:t xml:space="preserve"> </w:t>
            </w:r>
            <w:r w:rsidRPr="0014718E">
              <w:rPr>
                <w:rFonts w:cs="Arial"/>
              </w:rPr>
              <w:t xml:space="preserve">We </w:t>
            </w:r>
            <w:r w:rsidR="00907DF3">
              <w:rPr>
                <w:rFonts w:cs="Arial"/>
              </w:rPr>
              <w:t>are proud of</w:t>
            </w:r>
            <w:r w:rsidRPr="0014718E">
              <w:rPr>
                <w:rFonts w:cs="Arial"/>
              </w:rPr>
              <w:t xml:space="preserve"> our</w:t>
            </w:r>
            <w:r w:rsidR="00907DF3">
              <w:rPr>
                <w:rFonts w:cs="Arial"/>
              </w:rPr>
              <w:t xml:space="preserve"> wider school </w:t>
            </w:r>
            <w:r w:rsidRPr="0014718E">
              <w:rPr>
                <w:rFonts w:cs="Arial"/>
              </w:rPr>
              <w:t>community and aim to work</w:t>
            </w:r>
            <w:r w:rsidR="00907DF3">
              <w:rPr>
                <w:rFonts w:cs="Arial"/>
              </w:rPr>
              <w:t xml:space="preserve"> alongside families </w:t>
            </w:r>
            <w:r w:rsidR="00907DF3">
              <w:rPr>
                <w:rFonts w:cs="Arial"/>
                <w:color w:val="000000" w:themeColor="text1"/>
              </w:rPr>
              <w:t>to support and celebrate our pupils’</w:t>
            </w:r>
            <w:r w:rsidRPr="00907DF3">
              <w:rPr>
                <w:rFonts w:cs="Arial"/>
                <w:color w:val="auto"/>
              </w:rPr>
              <w:t xml:space="preserve"> </w:t>
            </w:r>
            <w:r w:rsidR="00907DF3">
              <w:rPr>
                <w:rFonts w:cs="Arial"/>
              </w:rPr>
              <w:t xml:space="preserve">range of </w:t>
            </w:r>
            <w:r w:rsidRPr="0014718E">
              <w:rPr>
                <w:rFonts w:cs="Arial"/>
              </w:rPr>
              <w:t>need</w:t>
            </w:r>
            <w:r w:rsidR="00907DF3">
              <w:rPr>
                <w:rFonts w:cs="Arial"/>
              </w:rPr>
              <w:t>s and individual experiences</w:t>
            </w:r>
            <w:r w:rsidRPr="0014718E">
              <w:rPr>
                <w:rFonts w:cs="Arial"/>
              </w:rPr>
              <w:t xml:space="preserve"> </w:t>
            </w:r>
            <w:r w:rsidR="00907DF3">
              <w:rPr>
                <w:rFonts w:cs="Arial"/>
              </w:rPr>
              <w:t>so that they are well-equipped for l</w:t>
            </w:r>
            <w:r w:rsidRPr="0014718E">
              <w:rPr>
                <w:rFonts w:cs="Arial"/>
              </w:rPr>
              <w:t>ife beyond primary school</w:t>
            </w:r>
            <w:r w:rsidR="005F2788">
              <w:rPr>
                <w:rFonts w:cs="Arial"/>
              </w:rPr>
              <w:t xml:space="preserve"> as citizens of the world</w:t>
            </w:r>
            <w:r w:rsidRPr="0014718E">
              <w:rPr>
                <w:rFonts w:cs="Arial"/>
              </w:rPr>
              <w:t>.</w:t>
            </w:r>
          </w:p>
          <w:p w14:paraId="00A48FDF" w14:textId="31DE4E27" w:rsidR="00841F35" w:rsidRDefault="005F2788" w:rsidP="00D61838">
            <w:pPr>
              <w:jc w:val="both"/>
              <w:rPr>
                <w:rFonts w:cs="Arial"/>
              </w:rPr>
            </w:pPr>
            <w:r>
              <w:rPr>
                <w:rFonts w:cs="Arial"/>
              </w:rPr>
              <w:t>As a school w</w:t>
            </w:r>
            <w:r w:rsidR="00841F35" w:rsidRPr="0014718E">
              <w:rPr>
                <w:rFonts w:cs="Arial"/>
              </w:rPr>
              <w:t xml:space="preserve">e </w:t>
            </w:r>
            <w:proofErr w:type="gramStart"/>
            <w:r w:rsidR="00841F35" w:rsidRPr="0014718E">
              <w:rPr>
                <w:rFonts w:cs="Arial"/>
              </w:rPr>
              <w:t xml:space="preserve">are </w:t>
            </w:r>
            <w:r w:rsidR="00907DF3" w:rsidRPr="0014718E">
              <w:rPr>
                <w:rFonts w:cs="Arial"/>
              </w:rPr>
              <w:t>dedicated</w:t>
            </w:r>
            <w:r w:rsidR="00841F35" w:rsidRPr="0014718E">
              <w:rPr>
                <w:rFonts w:cs="Arial"/>
              </w:rPr>
              <w:t xml:space="preserve"> to providing</w:t>
            </w:r>
            <w:proofErr w:type="gramEnd"/>
            <w:r w:rsidR="00907DF3">
              <w:rPr>
                <w:rFonts w:cs="Arial"/>
              </w:rPr>
              <w:t xml:space="preserve"> high-quality</w:t>
            </w:r>
            <w:r w:rsidR="00841F35" w:rsidRPr="0014718E">
              <w:rPr>
                <w:rFonts w:cs="Arial"/>
              </w:rPr>
              <w:t xml:space="preserve"> </w:t>
            </w:r>
            <w:r w:rsidR="00907DF3">
              <w:rPr>
                <w:rFonts w:cs="Arial"/>
              </w:rPr>
              <w:t>teaching and learning which</w:t>
            </w:r>
            <w:r w:rsidR="00841F35" w:rsidRPr="0014718E">
              <w:rPr>
                <w:rFonts w:cs="Arial"/>
              </w:rPr>
              <w:t xml:space="preserve"> allows </w:t>
            </w:r>
            <w:r w:rsidR="00907DF3">
              <w:rPr>
                <w:rFonts w:cs="Arial"/>
              </w:rPr>
              <w:t>every child</w:t>
            </w:r>
            <w:r w:rsidR="00841F35" w:rsidRPr="0014718E">
              <w:rPr>
                <w:rFonts w:cs="Arial"/>
              </w:rPr>
              <w:t xml:space="preserve"> to</w:t>
            </w:r>
            <w:r w:rsidR="00907DF3">
              <w:rPr>
                <w:rFonts w:cs="Arial"/>
              </w:rPr>
              <w:t xml:space="preserve"> thrive</w:t>
            </w:r>
            <w:r w:rsidR="00476C21">
              <w:rPr>
                <w:rFonts w:cs="Arial"/>
              </w:rPr>
              <w:t xml:space="preserve">, </w:t>
            </w:r>
            <w:r w:rsidR="00907DF3">
              <w:rPr>
                <w:rFonts w:cs="Arial"/>
              </w:rPr>
              <w:t>starting from their own unique starting points</w:t>
            </w:r>
            <w:r w:rsidR="00841F35" w:rsidRPr="0014718E">
              <w:rPr>
                <w:rFonts w:cs="Arial"/>
              </w:rPr>
              <w:t xml:space="preserve">. </w:t>
            </w:r>
            <w:r>
              <w:rPr>
                <w:rFonts w:cs="Arial"/>
              </w:rPr>
              <w:t>We aim to meet the</w:t>
            </w:r>
            <w:r w:rsidR="00841F35" w:rsidRPr="0014718E">
              <w:rPr>
                <w:rFonts w:cs="Arial"/>
              </w:rPr>
              <w:t xml:space="preserve"> needs of each </w:t>
            </w:r>
            <w:r>
              <w:rPr>
                <w:rFonts w:cs="Arial"/>
              </w:rPr>
              <w:t>child</w:t>
            </w:r>
            <w:r w:rsidR="00907DF3">
              <w:rPr>
                <w:rFonts w:cs="Arial"/>
              </w:rPr>
              <w:t xml:space="preserve"> through personalised and individual plannin</w:t>
            </w:r>
            <w:r w:rsidR="008D4171">
              <w:rPr>
                <w:rFonts w:cs="Arial"/>
              </w:rPr>
              <w:t>g. T</w:t>
            </w:r>
            <w:r>
              <w:rPr>
                <w:rFonts w:cs="Arial"/>
              </w:rPr>
              <w:t xml:space="preserve">eaching and learning </w:t>
            </w:r>
            <w:proofErr w:type="gramStart"/>
            <w:r>
              <w:rPr>
                <w:rFonts w:cs="Arial"/>
              </w:rPr>
              <w:t>is</w:t>
            </w:r>
            <w:proofErr w:type="gramEnd"/>
            <w:r>
              <w:rPr>
                <w:rFonts w:cs="Arial"/>
              </w:rPr>
              <w:t xml:space="preserve"> </w:t>
            </w:r>
            <w:r w:rsidR="00841F35" w:rsidRPr="0014718E">
              <w:rPr>
                <w:rFonts w:cs="Arial"/>
              </w:rPr>
              <w:t xml:space="preserve">carefully </w:t>
            </w:r>
            <w:r w:rsidR="00907DF3">
              <w:rPr>
                <w:rFonts w:cs="Arial"/>
              </w:rPr>
              <w:t>adapt</w:t>
            </w:r>
            <w:r w:rsidR="00841F35" w:rsidRPr="0014718E">
              <w:rPr>
                <w:rFonts w:cs="Arial"/>
              </w:rPr>
              <w:t>ed</w:t>
            </w:r>
            <w:r w:rsidR="00907DF3">
              <w:rPr>
                <w:rFonts w:cs="Arial"/>
              </w:rPr>
              <w:t xml:space="preserve"> using a variety of evidence-based research, strategies and</w:t>
            </w:r>
            <w:r w:rsidR="00841F35" w:rsidRPr="0014718E">
              <w:rPr>
                <w:rFonts w:cs="Arial"/>
              </w:rPr>
              <w:t xml:space="preserve"> resources</w:t>
            </w:r>
            <w:r w:rsidR="00907DF3">
              <w:rPr>
                <w:rFonts w:cs="Arial"/>
              </w:rPr>
              <w:t>, including</w:t>
            </w:r>
            <w:r w:rsidR="00841F35" w:rsidRPr="0014718E">
              <w:rPr>
                <w:rFonts w:cs="Arial"/>
              </w:rPr>
              <w:t xml:space="preserve"> additional adult support</w:t>
            </w:r>
            <w:r w:rsidR="00907DF3">
              <w:rPr>
                <w:rFonts w:cs="Arial"/>
              </w:rPr>
              <w:t>,</w:t>
            </w:r>
            <w:r w:rsidR="00841F35" w:rsidRPr="0014718E">
              <w:rPr>
                <w:rFonts w:cs="Arial"/>
              </w:rPr>
              <w:t xml:space="preserve"> to remove any barriers</w:t>
            </w:r>
            <w:r w:rsidR="00476C21">
              <w:rPr>
                <w:rFonts w:cs="Arial"/>
              </w:rPr>
              <w:t xml:space="preserve"> to learning</w:t>
            </w:r>
            <w:r w:rsidR="00841F35" w:rsidRPr="0014718E">
              <w:rPr>
                <w:rFonts w:cs="Arial"/>
              </w:rPr>
              <w:t xml:space="preserve">. </w:t>
            </w:r>
          </w:p>
          <w:p w14:paraId="77CA7A43" w14:textId="322AFBAA" w:rsidR="00A97C4E" w:rsidRPr="0014718E" w:rsidRDefault="00A97C4E" w:rsidP="0093487E">
            <w:pPr>
              <w:jc w:val="both"/>
              <w:rPr>
                <w:rFonts w:cs="Arial"/>
                <w:b/>
                <w:iCs/>
              </w:rPr>
            </w:pPr>
            <w:r w:rsidRPr="0014718E">
              <w:rPr>
                <w:rFonts w:cs="Arial"/>
                <w:b/>
                <w:iCs/>
              </w:rPr>
              <w:t>How does your current pupil premium strategy plan work towards achieving those objectives?</w:t>
            </w:r>
          </w:p>
          <w:p w14:paraId="32CB7336" w14:textId="0A7F8281" w:rsidR="0011548A" w:rsidRPr="00322324" w:rsidRDefault="00322324" w:rsidP="00841F35">
            <w:pPr>
              <w:jc w:val="both"/>
              <w:rPr>
                <w:rStyle w:val="normaltextrun"/>
                <w:rFonts w:cs="Arial"/>
                <w:color w:val="000000"/>
                <w:shd w:val="clear" w:color="auto" w:fill="FFFFFF"/>
              </w:rPr>
            </w:pPr>
            <w:r w:rsidRPr="00E27862">
              <w:rPr>
                <w:rFonts w:cs="Arial"/>
                <w:color w:val="auto"/>
              </w:rPr>
              <w:t xml:space="preserve">Our </w:t>
            </w:r>
            <w:r>
              <w:rPr>
                <w:rFonts w:cs="Arial"/>
                <w:color w:val="auto"/>
              </w:rPr>
              <w:t xml:space="preserve">pupil premium </w:t>
            </w:r>
            <w:r w:rsidRPr="00E27862">
              <w:rPr>
                <w:rFonts w:cs="Arial"/>
                <w:color w:val="auto"/>
              </w:rPr>
              <w:t xml:space="preserve">strategy </w:t>
            </w:r>
            <w:r>
              <w:rPr>
                <w:rFonts w:cs="Arial"/>
                <w:color w:val="auto"/>
              </w:rPr>
              <w:t xml:space="preserve">plan </w:t>
            </w:r>
            <w:r w:rsidRPr="00E27862">
              <w:rPr>
                <w:rFonts w:cs="Arial"/>
                <w:color w:val="auto"/>
              </w:rPr>
              <w:t>is</w:t>
            </w:r>
            <w:r>
              <w:rPr>
                <w:rFonts w:cs="Arial"/>
                <w:color w:val="auto"/>
              </w:rPr>
              <w:t xml:space="preserve"> central to our School’s Development and Improvement Plan (SDIP) to ensure a high-quality provision for all</w:t>
            </w:r>
            <w:r w:rsidR="00841F35" w:rsidRPr="0014718E">
              <w:rPr>
                <w:rStyle w:val="normaltextrun"/>
                <w:rFonts w:cs="Arial"/>
                <w:color w:val="000000"/>
                <w:shd w:val="clear" w:color="auto" w:fill="FFFFFF"/>
              </w:rPr>
              <w:t xml:space="preserve">. </w:t>
            </w:r>
            <w:proofErr w:type="spellStart"/>
            <w:r w:rsidR="0093487E">
              <w:rPr>
                <w:rStyle w:val="normaltextrun"/>
                <w:rFonts w:cs="Arial"/>
                <w:color w:val="000000"/>
                <w:shd w:val="clear" w:color="auto" w:fill="FFFFFF"/>
              </w:rPr>
              <w:t>Crowmoor</w:t>
            </w:r>
            <w:proofErr w:type="spellEnd"/>
            <w:r w:rsidR="0093487E">
              <w:rPr>
                <w:rStyle w:val="normaltextrun"/>
                <w:rFonts w:cs="Arial"/>
                <w:color w:val="000000"/>
                <w:shd w:val="clear" w:color="auto" w:fill="FFFFFF"/>
              </w:rPr>
              <w:t xml:space="preserve"> Primary School </w:t>
            </w:r>
            <w:r w:rsidR="00841F35" w:rsidRPr="0014718E">
              <w:rPr>
                <w:rStyle w:val="normaltextrun"/>
                <w:rFonts w:cs="Arial"/>
                <w:color w:val="000000"/>
                <w:shd w:val="clear" w:color="auto" w:fill="FFFFFF"/>
              </w:rPr>
              <w:t xml:space="preserve">will use the </w:t>
            </w:r>
            <w:r>
              <w:rPr>
                <w:rStyle w:val="normaltextrun"/>
                <w:rFonts w:cs="Arial"/>
                <w:color w:val="000000"/>
                <w:shd w:val="clear" w:color="auto" w:fill="FFFFFF"/>
              </w:rPr>
              <w:t>pupil premium funding</w:t>
            </w:r>
            <w:r w:rsidR="00841F35" w:rsidRPr="0014718E">
              <w:rPr>
                <w:rStyle w:val="normaltextrun"/>
                <w:rFonts w:cs="Arial"/>
                <w:color w:val="000000"/>
                <w:shd w:val="clear" w:color="auto" w:fill="FFFFFF"/>
              </w:rPr>
              <w:t xml:space="preserve"> to support </w:t>
            </w:r>
            <w:r>
              <w:rPr>
                <w:rStyle w:val="normaltextrun"/>
                <w:rFonts w:cs="Arial"/>
                <w:color w:val="000000"/>
                <w:shd w:val="clear" w:color="auto" w:fill="FFFFFF"/>
              </w:rPr>
              <w:t xml:space="preserve">disadvantaged </w:t>
            </w:r>
            <w:r w:rsidR="00841F35" w:rsidRPr="0014718E">
              <w:rPr>
                <w:rStyle w:val="normaltextrun"/>
                <w:rFonts w:cs="Arial"/>
                <w:color w:val="000000"/>
                <w:shd w:val="clear" w:color="auto" w:fill="FFFFFF"/>
              </w:rPr>
              <w:t>groups</w:t>
            </w:r>
            <w:r w:rsidR="00044104">
              <w:rPr>
                <w:rStyle w:val="normaltextrun"/>
                <w:rFonts w:cs="Arial"/>
                <w:color w:val="000000"/>
                <w:shd w:val="clear" w:color="auto" w:fill="FFFFFF"/>
              </w:rPr>
              <w:t xml:space="preserve"> and</w:t>
            </w:r>
            <w:r w:rsidR="00841F35" w:rsidRPr="0014718E">
              <w:rPr>
                <w:rStyle w:val="normaltextrun"/>
                <w:rFonts w:cs="Arial"/>
                <w:color w:val="000000"/>
                <w:shd w:val="clear" w:color="auto" w:fill="FFFFFF"/>
              </w:rPr>
              <w:t xml:space="preserve"> narrow any achievement ga</w:t>
            </w:r>
            <w:r w:rsidR="0011548A" w:rsidRPr="0014718E">
              <w:rPr>
                <w:rStyle w:val="normaltextrun"/>
                <w:rFonts w:cs="Arial"/>
                <w:color w:val="000000"/>
                <w:shd w:val="clear" w:color="auto" w:fill="FFFFFF"/>
              </w:rPr>
              <w:t>ps between them and their peers</w:t>
            </w:r>
            <w:r>
              <w:rPr>
                <w:rStyle w:val="normaltextrun"/>
                <w:rFonts w:cs="Arial"/>
                <w:color w:val="000000"/>
                <w:shd w:val="clear" w:color="auto" w:fill="FFFFFF"/>
              </w:rPr>
              <w:t>.</w:t>
            </w:r>
          </w:p>
          <w:p w14:paraId="7FAC1017" w14:textId="44FC7765" w:rsidR="0011548A" w:rsidRPr="0014718E" w:rsidRDefault="0011548A" w:rsidP="00566878">
            <w:pPr>
              <w:pStyle w:val="ListParagraph"/>
              <w:numPr>
                <w:ilvl w:val="0"/>
                <w:numId w:val="14"/>
              </w:numPr>
              <w:jc w:val="both"/>
              <w:rPr>
                <w:rStyle w:val="normaltextrun"/>
                <w:rFonts w:cs="Arial"/>
                <w:b/>
                <w:color w:val="000000"/>
                <w:shd w:val="clear" w:color="auto" w:fill="FFFFFF"/>
              </w:rPr>
            </w:pPr>
            <w:r w:rsidRPr="0014718E">
              <w:rPr>
                <w:rFonts w:cs="Arial"/>
                <w:b/>
                <w:iCs/>
              </w:rPr>
              <w:t>What are the key principles of your strategy plan?</w:t>
            </w:r>
          </w:p>
          <w:p w14:paraId="1A4B9FF0" w14:textId="77777777" w:rsidR="00E66558" w:rsidRPr="0014718E" w:rsidRDefault="007C7AEE" w:rsidP="007C7AEE">
            <w:pPr>
              <w:jc w:val="both"/>
              <w:rPr>
                <w:rStyle w:val="normaltextrun"/>
                <w:rFonts w:cs="Arial"/>
                <w:color w:val="000000"/>
                <w:shd w:val="clear" w:color="auto" w:fill="FFFFFF"/>
              </w:rPr>
            </w:pPr>
            <w:r w:rsidRPr="0014718E">
              <w:rPr>
                <w:rStyle w:val="normaltextrun"/>
                <w:rFonts w:cs="Arial"/>
                <w:color w:val="000000"/>
                <w:shd w:val="clear" w:color="auto" w:fill="FFFFFF"/>
              </w:rPr>
              <w:t xml:space="preserve">Its key principles are: </w:t>
            </w:r>
            <w:r w:rsidR="0011548A" w:rsidRPr="0014718E">
              <w:rPr>
                <w:rStyle w:val="normaltextrun"/>
                <w:rFonts w:cs="Arial"/>
                <w:color w:val="000000"/>
                <w:shd w:val="clear" w:color="auto" w:fill="FFFFFF"/>
              </w:rPr>
              <w:t xml:space="preserve"> </w:t>
            </w:r>
          </w:p>
          <w:p w14:paraId="75E354FD" w14:textId="1B25BA30" w:rsidR="007C7AEE" w:rsidRPr="0076654B" w:rsidRDefault="007C7AEE" w:rsidP="00566878">
            <w:pPr>
              <w:pStyle w:val="ListParagraph"/>
              <w:numPr>
                <w:ilvl w:val="0"/>
                <w:numId w:val="14"/>
              </w:numPr>
              <w:jc w:val="both"/>
              <w:rPr>
                <w:rFonts w:cs="Arial"/>
              </w:rPr>
            </w:pPr>
            <w:r w:rsidRPr="0076654B">
              <w:rPr>
                <w:rFonts w:cs="Arial"/>
              </w:rPr>
              <w:t>High quality teaching and learning to narrow achievement gaps between</w:t>
            </w:r>
            <w:r w:rsidR="00134BD3" w:rsidRPr="0076654B">
              <w:rPr>
                <w:rFonts w:cs="Arial"/>
              </w:rPr>
              <w:t xml:space="preserve"> disadvantaged pupils and peers</w:t>
            </w:r>
            <w:r w:rsidR="00044104">
              <w:rPr>
                <w:rFonts w:cs="Arial"/>
              </w:rPr>
              <w:t>, including evidence-based strategies with the greatest overall impact.</w:t>
            </w:r>
          </w:p>
          <w:p w14:paraId="62A1E04B" w14:textId="69E7D5D7" w:rsidR="007C7AEE" w:rsidRPr="0076654B" w:rsidRDefault="007C7AEE" w:rsidP="00566878">
            <w:pPr>
              <w:pStyle w:val="ListParagraph"/>
              <w:numPr>
                <w:ilvl w:val="0"/>
                <w:numId w:val="14"/>
              </w:numPr>
              <w:jc w:val="both"/>
              <w:rPr>
                <w:rFonts w:cs="Arial"/>
              </w:rPr>
            </w:pPr>
            <w:r w:rsidRPr="0076654B">
              <w:rPr>
                <w:rFonts w:cs="Arial"/>
              </w:rPr>
              <w:t>High quality continuous professional develop</w:t>
            </w:r>
            <w:r w:rsidR="00CF1DC2">
              <w:rPr>
                <w:rFonts w:cs="Arial"/>
              </w:rPr>
              <w:t>ment</w:t>
            </w:r>
            <w:r w:rsidRPr="0076654B">
              <w:rPr>
                <w:rFonts w:cs="Arial"/>
              </w:rPr>
              <w:t xml:space="preserve"> (CPD) for all staff</w:t>
            </w:r>
            <w:r w:rsidR="005F2788">
              <w:rPr>
                <w:rFonts w:cs="Arial"/>
              </w:rPr>
              <w:t>.</w:t>
            </w:r>
          </w:p>
          <w:p w14:paraId="53F12808" w14:textId="76FDEBF6" w:rsidR="007C7AEE" w:rsidRPr="0076654B" w:rsidRDefault="007C7AEE" w:rsidP="00566878">
            <w:pPr>
              <w:pStyle w:val="ListParagraph"/>
              <w:numPr>
                <w:ilvl w:val="0"/>
                <w:numId w:val="14"/>
              </w:numPr>
              <w:jc w:val="both"/>
              <w:rPr>
                <w:rFonts w:cs="Arial"/>
              </w:rPr>
            </w:pPr>
            <w:r w:rsidRPr="0076654B">
              <w:rPr>
                <w:rFonts w:cs="Arial"/>
              </w:rPr>
              <w:t>Targeted academic support</w:t>
            </w:r>
            <w:r w:rsidR="005F2788">
              <w:rPr>
                <w:rFonts w:cs="Arial"/>
              </w:rPr>
              <w:t>.</w:t>
            </w:r>
          </w:p>
          <w:p w14:paraId="2A7D54E9" w14:textId="752349C0" w:rsidR="007C7AEE" w:rsidRPr="0076654B" w:rsidRDefault="007C7AEE" w:rsidP="00566878">
            <w:pPr>
              <w:pStyle w:val="ListParagraph"/>
              <w:numPr>
                <w:ilvl w:val="0"/>
                <w:numId w:val="14"/>
              </w:numPr>
              <w:jc w:val="both"/>
              <w:rPr>
                <w:rFonts w:cs="Arial"/>
              </w:rPr>
            </w:pPr>
            <w:r w:rsidRPr="0076654B">
              <w:rPr>
                <w:rFonts w:cs="Arial"/>
              </w:rPr>
              <w:t xml:space="preserve">Wider strategies to </w:t>
            </w:r>
            <w:r w:rsidR="00134BD3" w:rsidRPr="0076654B">
              <w:rPr>
                <w:rFonts w:cs="Arial"/>
              </w:rPr>
              <w:t xml:space="preserve">support pupil attendance, </w:t>
            </w:r>
            <w:r w:rsidR="00CF1DC2">
              <w:rPr>
                <w:rFonts w:cs="Arial"/>
              </w:rPr>
              <w:t xml:space="preserve">mental health and well-being </w:t>
            </w:r>
            <w:r w:rsidR="00134BD3" w:rsidRPr="0076654B">
              <w:rPr>
                <w:rFonts w:cs="Arial"/>
              </w:rPr>
              <w:t>and cultural capital</w:t>
            </w:r>
            <w:r w:rsidR="005F2788">
              <w:rPr>
                <w:rFonts w:cs="Arial"/>
              </w:rPr>
              <w:t>.</w:t>
            </w:r>
          </w:p>
        </w:tc>
      </w:tr>
    </w:tbl>
    <w:p w14:paraId="2A7D54EB" w14:textId="77777777" w:rsidR="00E66558" w:rsidRPr="0014718E" w:rsidRDefault="009D71E8">
      <w:pPr>
        <w:pStyle w:val="Heading2"/>
        <w:spacing w:before="600"/>
        <w:rPr>
          <w:rFonts w:cs="Arial"/>
          <w:sz w:val="24"/>
          <w:szCs w:val="24"/>
        </w:rPr>
      </w:pPr>
      <w:r w:rsidRPr="0014718E">
        <w:rPr>
          <w:rFonts w:cs="Arial"/>
          <w:sz w:val="24"/>
          <w:szCs w:val="24"/>
        </w:rPr>
        <w:t>Challenges</w:t>
      </w:r>
    </w:p>
    <w:p w14:paraId="2A7D54EC" w14:textId="77777777" w:rsidR="00E66558" w:rsidRPr="0014718E" w:rsidRDefault="009D71E8">
      <w:pPr>
        <w:spacing w:before="120" w:line="240" w:lineRule="auto"/>
        <w:textAlignment w:val="baseline"/>
        <w:outlineLvl w:val="0"/>
        <w:rPr>
          <w:rFonts w:cs="Arial"/>
        </w:rPr>
      </w:pPr>
      <w:r w:rsidRPr="0014718E">
        <w:rPr>
          <w:rFonts w:cs="Arial"/>
          <w:bCs/>
          <w:color w:val="auto"/>
        </w:rPr>
        <w:t>This details</w:t>
      </w:r>
      <w:r w:rsidRPr="0014718E">
        <w:rPr>
          <w:rFonts w:cs="Arial"/>
          <w:color w:val="auto"/>
        </w:rPr>
        <w:t xml:space="preserve"> the key</w:t>
      </w:r>
      <w:r w:rsidRPr="0014718E">
        <w:rPr>
          <w:rFonts w:cs="Arial"/>
          <w:bCs/>
          <w:color w:val="auto"/>
        </w:rPr>
        <w:t xml:space="preserve"> </w:t>
      </w:r>
      <w:r w:rsidRPr="0014718E">
        <w:rPr>
          <w:rFonts w:cs="Arial"/>
          <w:color w:val="auto"/>
        </w:rPr>
        <w:t xml:space="preserve">challenges to </w:t>
      </w:r>
      <w:r w:rsidRPr="0014718E">
        <w:rPr>
          <w:rFonts w:cs="Arial"/>
          <w:bCs/>
          <w:color w:val="auto"/>
        </w:rPr>
        <w:t>achievement that we have</w:t>
      </w:r>
      <w:r w:rsidRPr="0014718E">
        <w:rPr>
          <w:rFonts w:cs="Arial"/>
          <w:color w:val="auto"/>
        </w:rPr>
        <w:t xml:space="preserve"> identified among </w:t>
      </w:r>
      <w:r w:rsidRPr="0014718E">
        <w:rPr>
          <w:rFonts w:cs="Arial"/>
          <w:bCs/>
          <w:color w:val="auto"/>
        </w:rPr>
        <w:t>our</w:t>
      </w:r>
      <w:r w:rsidRPr="0014718E">
        <w:rPr>
          <w:rFonts w:cs="Arial"/>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14718E"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14718E" w:rsidRDefault="009D71E8">
            <w:pPr>
              <w:pStyle w:val="TableHeader"/>
              <w:jc w:val="left"/>
              <w:rPr>
                <w:rFonts w:cs="Arial"/>
              </w:rPr>
            </w:pPr>
            <w:r w:rsidRPr="0014718E">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14718E" w:rsidRDefault="009D71E8">
            <w:pPr>
              <w:pStyle w:val="TableHeader"/>
              <w:jc w:val="left"/>
              <w:rPr>
                <w:rFonts w:cs="Arial"/>
              </w:rPr>
            </w:pPr>
            <w:r w:rsidRPr="0014718E">
              <w:rPr>
                <w:rFonts w:cs="Arial"/>
              </w:rPr>
              <w:t xml:space="preserve">Detail of challenge </w:t>
            </w:r>
          </w:p>
        </w:tc>
      </w:tr>
      <w:tr w:rsidR="00E66558" w:rsidRPr="0014718E" w14:paraId="2A7D54F2" w14:textId="77777777" w:rsidTr="00457D06">
        <w:tc>
          <w:tcPr>
            <w:tcW w:w="14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F0" w14:textId="77777777" w:rsidR="00E66558" w:rsidRPr="0014718E" w:rsidRDefault="009D71E8">
            <w:pPr>
              <w:pStyle w:val="TableRow"/>
              <w:rPr>
                <w:rFonts w:cs="Arial"/>
              </w:rPr>
            </w:pPr>
            <w:r w:rsidRPr="0014718E">
              <w:rPr>
                <w:rFonts w:cs="Arial"/>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0AB1729" w14:textId="14192C70" w:rsidR="00E66558" w:rsidRPr="00CF1DC2" w:rsidRDefault="00A13E0F" w:rsidP="00756177">
            <w:pPr>
              <w:pStyle w:val="TableRowCentered"/>
              <w:ind w:left="0"/>
              <w:jc w:val="left"/>
              <w:rPr>
                <w:rFonts w:cs="Arial"/>
                <w:color w:val="000000" w:themeColor="text1"/>
                <w:szCs w:val="24"/>
              </w:rPr>
            </w:pPr>
            <w:r w:rsidRPr="00CF1DC2">
              <w:rPr>
                <w:rFonts w:cs="Arial"/>
                <w:color w:val="000000" w:themeColor="text1"/>
                <w:szCs w:val="24"/>
              </w:rPr>
              <w:t xml:space="preserve">Internal and external assessment indicate that </w:t>
            </w:r>
            <w:r w:rsidR="001E3C5D" w:rsidRPr="00CF1DC2">
              <w:rPr>
                <w:rFonts w:cs="Arial"/>
                <w:color w:val="000000" w:themeColor="text1"/>
                <w:szCs w:val="24"/>
              </w:rPr>
              <w:t xml:space="preserve">the </w:t>
            </w:r>
            <w:r w:rsidR="009B5885" w:rsidRPr="00CF1DC2">
              <w:rPr>
                <w:rFonts w:cs="Arial"/>
                <w:color w:val="000000" w:themeColor="text1"/>
                <w:szCs w:val="24"/>
              </w:rPr>
              <w:t>attainment % of disadvantaged</w:t>
            </w:r>
            <w:r w:rsidR="00457D06" w:rsidRPr="00CF1DC2">
              <w:rPr>
                <w:rFonts w:cs="Arial"/>
                <w:color w:val="000000" w:themeColor="text1"/>
                <w:szCs w:val="24"/>
              </w:rPr>
              <w:t xml:space="preserve"> children achieving A</w:t>
            </w:r>
            <w:r w:rsidR="00097249" w:rsidRPr="00CF1DC2">
              <w:rPr>
                <w:rFonts w:cs="Arial"/>
                <w:color w:val="000000" w:themeColor="text1"/>
                <w:szCs w:val="24"/>
              </w:rPr>
              <w:t>ge Related Expectations (ARE)</w:t>
            </w:r>
            <w:r w:rsidR="00457D06" w:rsidRPr="00CF1DC2">
              <w:rPr>
                <w:rFonts w:cs="Arial"/>
                <w:color w:val="000000" w:themeColor="text1"/>
                <w:szCs w:val="24"/>
              </w:rPr>
              <w:t xml:space="preserve"> </w:t>
            </w:r>
            <w:r w:rsidR="00097249" w:rsidRPr="00CF1DC2">
              <w:rPr>
                <w:rFonts w:cs="Arial"/>
                <w:color w:val="000000" w:themeColor="text1"/>
                <w:szCs w:val="24"/>
              </w:rPr>
              <w:t>in Reading, Writing and Maths</w:t>
            </w:r>
            <w:r w:rsidR="001E3C5D" w:rsidRPr="00CF1DC2">
              <w:rPr>
                <w:rFonts w:cs="Arial"/>
                <w:color w:val="000000" w:themeColor="text1"/>
                <w:szCs w:val="24"/>
              </w:rPr>
              <w:t xml:space="preserve"> is below that of non-disadvantaged pupils.</w:t>
            </w:r>
          </w:p>
          <w:p w14:paraId="2A7D54F1" w14:textId="22896385" w:rsidR="001E3C5D" w:rsidRPr="00CF1DC2" w:rsidRDefault="001E3C5D" w:rsidP="00756177">
            <w:pPr>
              <w:pStyle w:val="TableRowCentered"/>
              <w:ind w:left="0"/>
              <w:jc w:val="left"/>
              <w:rPr>
                <w:rFonts w:cs="Arial"/>
                <w:color w:val="000000" w:themeColor="text1"/>
                <w:szCs w:val="24"/>
              </w:rPr>
            </w:pPr>
          </w:p>
        </w:tc>
      </w:tr>
      <w:tr w:rsidR="00097249" w:rsidRPr="0014718E" w14:paraId="5A19DB42" w14:textId="77777777" w:rsidTr="00457D06">
        <w:tc>
          <w:tcPr>
            <w:tcW w:w="14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F3029FA" w14:textId="6178A41D" w:rsidR="00097249" w:rsidRPr="0014718E" w:rsidRDefault="00097249">
            <w:pPr>
              <w:pStyle w:val="TableRow"/>
              <w:rPr>
                <w:rFonts w:cs="Arial"/>
              </w:rPr>
            </w:pPr>
            <w:r w:rsidRPr="0014718E">
              <w:rPr>
                <w:rFonts w:cs="Arial"/>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2B6244E" w14:textId="77777777" w:rsidR="003076BD" w:rsidRPr="00CF1DC2" w:rsidRDefault="00D11856" w:rsidP="00097249">
            <w:pPr>
              <w:pStyle w:val="TableRowCentered"/>
              <w:ind w:left="0"/>
              <w:jc w:val="left"/>
              <w:rPr>
                <w:rFonts w:cs="Arial"/>
                <w:color w:val="000000" w:themeColor="text1"/>
                <w:szCs w:val="24"/>
              </w:rPr>
            </w:pPr>
            <w:r w:rsidRPr="00CF1DC2">
              <w:rPr>
                <w:rFonts w:cs="Arial"/>
                <w:color w:val="000000" w:themeColor="text1"/>
                <w:szCs w:val="24"/>
              </w:rPr>
              <w:t>Internal and external assessment indicate that the gap between PP and XPP children achieving Greater Depth expectations in Reading, Writing and Maths is below that of non-disadvantaged pupils.</w:t>
            </w:r>
          </w:p>
          <w:p w14:paraId="55C74E76" w14:textId="0AEF2048" w:rsidR="003076BD" w:rsidRPr="00CF1DC2" w:rsidRDefault="003076BD" w:rsidP="00097249">
            <w:pPr>
              <w:pStyle w:val="TableRowCentered"/>
              <w:ind w:left="0"/>
              <w:jc w:val="left"/>
              <w:rPr>
                <w:rFonts w:cs="Arial"/>
                <w:color w:val="000000" w:themeColor="text1"/>
                <w:szCs w:val="24"/>
              </w:rPr>
            </w:pPr>
          </w:p>
        </w:tc>
      </w:tr>
      <w:tr w:rsidR="00E66558" w:rsidRPr="0014718E" w14:paraId="2A7D54F5" w14:textId="77777777" w:rsidTr="00457D06">
        <w:tc>
          <w:tcPr>
            <w:tcW w:w="14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F3" w14:textId="148E5BCD" w:rsidR="00E66558" w:rsidRPr="0014718E" w:rsidRDefault="00097249">
            <w:pPr>
              <w:pStyle w:val="TableRow"/>
              <w:rPr>
                <w:rFonts w:cs="Arial"/>
              </w:rPr>
            </w:pPr>
            <w:r w:rsidRPr="0014718E">
              <w:rPr>
                <w:rFonts w:cs="Arial"/>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0B3B57" w14:textId="77777777" w:rsidR="00E66558" w:rsidRPr="00CF1DC2" w:rsidRDefault="00237413" w:rsidP="00457D06">
            <w:pPr>
              <w:pStyle w:val="TableRowCentered"/>
              <w:ind w:left="0"/>
              <w:jc w:val="left"/>
              <w:rPr>
                <w:rFonts w:cs="Arial"/>
                <w:iCs/>
                <w:color w:val="000000" w:themeColor="text1"/>
                <w:lang w:val="en-US"/>
              </w:rPr>
            </w:pPr>
            <w:r w:rsidRPr="00CF1DC2">
              <w:rPr>
                <w:rFonts w:cs="Arial"/>
                <w:iCs/>
                <w:color w:val="000000" w:themeColor="text1"/>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p w14:paraId="2A7D54F4" w14:textId="709B7603" w:rsidR="003076BD" w:rsidRPr="00CF1DC2" w:rsidRDefault="003076BD" w:rsidP="00457D06">
            <w:pPr>
              <w:pStyle w:val="TableRowCentered"/>
              <w:ind w:left="0"/>
              <w:jc w:val="left"/>
              <w:rPr>
                <w:rFonts w:cs="Arial"/>
                <w:color w:val="000000" w:themeColor="text1"/>
                <w:szCs w:val="24"/>
              </w:rPr>
            </w:pPr>
          </w:p>
        </w:tc>
      </w:tr>
      <w:tr w:rsidR="002F257D" w:rsidRPr="0014718E" w14:paraId="70B6D39D" w14:textId="77777777" w:rsidTr="00457D06">
        <w:tc>
          <w:tcPr>
            <w:tcW w:w="14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8927AA3" w14:textId="30E130B6" w:rsidR="002F257D" w:rsidRPr="0014718E" w:rsidRDefault="002F257D">
            <w:pPr>
              <w:pStyle w:val="TableRow"/>
              <w:rPr>
                <w:rFonts w:cs="Arial"/>
              </w:rPr>
            </w:pPr>
            <w:r>
              <w:rPr>
                <w:rFonts w:cs="Arial"/>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01F4D8A" w14:textId="77777777" w:rsidR="002F257D" w:rsidRPr="00CF1DC2" w:rsidRDefault="00F72C83" w:rsidP="00457D06">
            <w:pPr>
              <w:pStyle w:val="TableRowCentered"/>
              <w:ind w:left="0"/>
              <w:jc w:val="left"/>
              <w:rPr>
                <w:color w:val="000000" w:themeColor="text1"/>
                <w:lang w:val="en-US"/>
              </w:rPr>
            </w:pPr>
            <w:r w:rsidRPr="00CF1DC2">
              <w:rPr>
                <w:color w:val="000000" w:themeColor="text1"/>
                <w:lang w:val="en-US"/>
              </w:rPr>
              <w:t>Assessments, observations, and discussions with pupils suggest disadvantaged pupils generally have greater difficulties with phonics than their peers. This negatively impacts their development as readers.</w:t>
            </w:r>
          </w:p>
          <w:p w14:paraId="46777B02" w14:textId="24F041F6" w:rsidR="003076BD" w:rsidRPr="00CF1DC2" w:rsidRDefault="003076BD" w:rsidP="00457D06">
            <w:pPr>
              <w:pStyle w:val="TableRowCentered"/>
              <w:ind w:left="0"/>
              <w:jc w:val="left"/>
              <w:rPr>
                <w:rFonts w:cs="Arial"/>
                <w:iCs/>
                <w:color w:val="000000" w:themeColor="text1"/>
                <w:lang w:val="en-US"/>
              </w:rPr>
            </w:pPr>
          </w:p>
        </w:tc>
      </w:tr>
      <w:tr w:rsidR="00457D06" w:rsidRPr="0014718E" w14:paraId="2A7D54F8" w14:textId="77777777" w:rsidTr="00457D06">
        <w:tc>
          <w:tcPr>
            <w:tcW w:w="14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F6" w14:textId="10494C73" w:rsidR="00457D06" w:rsidRPr="0014718E" w:rsidRDefault="00F72C83" w:rsidP="00457D06">
            <w:pPr>
              <w:pStyle w:val="TableRow"/>
              <w:rPr>
                <w:rFonts w:cs="Arial"/>
              </w:rPr>
            </w:pPr>
            <w:r>
              <w:rPr>
                <w:rFonts w:cs="Arial"/>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F7" w14:textId="659CC93F" w:rsidR="003076BD" w:rsidRPr="00CF1DC2" w:rsidRDefault="00CF1DC2" w:rsidP="00CF1DC2">
            <w:pPr>
              <w:suppressAutoHyphens w:val="0"/>
              <w:autoSpaceDN/>
              <w:spacing w:before="60" w:after="120" w:line="240" w:lineRule="auto"/>
              <w:ind w:left="57" w:right="57"/>
              <w:rPr>
                <w:rFonts w:cs="Arial"/>
                <w:color w:val="000000" w:themeColor="text1"/>
              </w:rPr>
            </w:pPr>
            <w:r w:rsidRPr="00CF1DC2">
              <w:rPr>
                <w:rFonts w:cs="Arial"/>
                <w:iCs/>
                <w:color w:val="000000" w:themeColor="text1"/>
                <w:lang w:val="en-US"/>
              </w:rPr>
              <w:t>Attendance data indicates that</w:t>
            </w:r>
            <w:r w:rsidR="00114B47" w:rsidRPr="00CF1DC2">
              <w:rPr>
                <w:rFonts w:cs="Arial"/>
                <w:iCs/>
                <w:color w:val="000000" w:themeColor="text1"/>
                <w:lang w:val="en-US"/>
              </w:rPr>
              <w:t xml:space="preserve"> attendance among disadvantaged pupils has been lower than for non-disadvantaged pupils</w:t>
            </w:r>
            <w:r w:rsidRPr="00CF1DC2">
              <w:rPr>
                <w:rFonts w:cs="Arial"/>
                <w:iCs/>
                <w:color w:val="000000" w:themeColor="text1"/>
                <w:lang w:val="en-US"/>
              </w:rPr>
              <w:t>; o</w:t>
            </w:r>
            <w:r w:rsidR="00391130" w:rsidRPr="00CF1DC2">
              <w:rPr>
                <w:rFonts w:cs="Arial"/>
                <w:iCs/>
                <w:color w:val="000000" w:themeColor="text1"/>
                <w:lang w:val="en-US"/>
              </w:rPr>
              <w:t>ur assessments and observations indicate that absenteeism is negatively impacting disadvantaged pupils’ progress.</w:t>
            </w:r>
          </w:p>
        </w:tc>
      </w:tr>
      <w:tr w:rsidR="00457D06" w:rsidRPr="0014718E" w14:paraId="2A7D54FB" w14:textId="77777777" w:rsidTr="00457D06">
        <w:tc>
          <w:tcPr>
            <w:tcW w:w="14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F9" w14:textId="725C1CA1" w:rsidR="00457D06" w:rsidRPr="0014718E" w:rsidRDefault="00002409" w:rsidP="00457D06">
            <w:pPr>
              <w:pStyle w:val="TableRow"/>
              <w:rPr>
                <w:rFonts w:cs="Arial"/>
              </w:rPr>
            </w:pPr>
            <w:r>
              <w:rPr>
                <w:rFonts w:cs="Arial"/>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FA" w14:textId="701FFBA3" w:rsidR="00457D06" w:rsidRPr="00CF1DC2" w:rsidRDefault="00F72C83" w:rsidP="00114B47">
            <w:pPr>
              <w:pStyle w:val="TableRowCentered"/>
              <w:ind w:left="0"/>
              <w:jc w:val="left"/>
              <w:rPr>
                <w:rFonts w:cs="Arial"/>
                <w:iCs/>
                <w:color w:val="000000" w:themeColor="text1"/>
                <w:szCs w:val="24"/>
              </w:rPr>
            </w:pPr>
            <w:r w:rsidRPr="00CF1DC2">
              <w:rPr>
                <w:rFonts w:cs="Arial"/>
                <w:color w:val="000000" w:themeColor="text1"/>
                <w:szCs w:val="24"/>
              </w:rPr>
              <w:t xml:space="preserve">Our assessments, observations and discussions with pupils and families have identified </w:t>
            </w:r>
            <w:r w:rsidR="00753231" w:rsidRPr="00CF1DC2">
              <w:rPr>
                <w:rFonts w:cs="Arial"/>
                <w:color w:val="000000" w:themeColor="text1"/>
                <w:szCs w:val="24"/>
              </w:rPr>
              <w:t xml:space="preserve">that </w:t>
            </w:r>
            <w:r w:rsidRPr="00CF1DC2">
              <w:rPr>
                <w:rFonts w:cs="Arial"/>
                <w:iCs/>
                <w:color w:val="000000" w:themeColor="text1"/>
                <w:szCs w:val="24"/>
              </w:rPr>
              <w:t>social</w:t>
            </w:r>
            <w:r w:rsidR="00753231" w:rsidRPr="00CF1DC2">
              <w:rPr>
                <w:rFonts w:cs="Arial"/>
                <w:iCs/>
                <w:color w:val="000000" w:themeColor="text1"/>
                <w:szCs w:val="24"/>
              </w:rPr>
              <w:t xml:space="preserve">, </w:t>
            </w:r>
            <w:r w:rsidRPr="00CF1DC2">
              <w:rPr>
                <w:rFonts w:cs="Arial"/>
                <w:iCs/>
                <w:color w:val="000000" w:themeColor="text1"/>
                <w:szCs w:val="24"/>
              </w:rPr>
              <w:t xml:space="preserve">emotional </w:t>
            </w:r>
            <w:r w:rsidR="00753231" w:rsidRPr="00CF1DC2">
              <w:rPr>
                <w:rFonts w:cs="Arial"/>
                <w:iCs/>
                <w:color w:val="000000" w:themeColor="text1"/>
                <w:szCs w:val="24"/>
              </w:rPr>
              <w:t>and mental health</w:t>
            </w:r>
            <w:r w:rsidR="00094559" w:rsidRPr="00CF1DC2">
              <w:rPr>
                <w:rFonts w:cs="Arial"/>
                <w:iCs/>
                <w:color w:val="000000" w:themeColor="text1"/>
                <w:szCs w:val="24"/>
              </w:rPr>
              <w:t xml:space="preserve"> </w:t>
            </w:r>
            <w:r w:rsidR="00B319F8" w:rsidRPr="00CF1DC2">
              <w:rPr>
                <w:rFonts w:cs="Arial"/>
                <w:iCs/>
                <w:color w:val="000000" w:themeColor="text1"/>
                <w:szCs w:val="24"/>
              </w:rPr>
              <w:t xml:space="preserve">difficulties </w:t>
            </w:r>
            <w:r w:rsidRPr="00CF1DC2">
              <w:rPr>
                <w:rFonts w:cs="Arial"/>
                <w:iCs/>
                <w:color w:val="000000" w:themeColor="text1"/>
                <w:szCs w:val="24"/>
              </w:rPr>
              <w:t>–</w:t>
            </w:r>
            <w:r w:rsidR="00852315" w:rsidRPr="00CF1DC2">
              <w:rPr>
                <w:rFonts w:cs="Arial"/>
                <w:iCs/>
                <w:color w:val="000000" w:themeColor="text1"/>
                <w:szCs w:val="24"/>
              </w:rPr>
              <w:t xml:space="preserve"> in particular,</w:t>
            </w:r>
            <w:r w:rsidRPr="00CF1DC2">
              <w:rPr>
                <w:rFonts w:cs="Arial"/>
                <w:iCs/>
                <w:color w:val="000000" w:themeColor="text1"/>
                <w:szCs w:val="24"/>
              </w:rPr>
              <w:t xml:space="preserve"> the ability to </w:t>
            </w:r>
            <w:r w:rsidRPr="00CF1DC2">
              <w:rPr>
                <w:rFonts w:cs="Arial"/>
                <w:color w:val="000000" w:themeColor="text1"/>
                <w:szCs w:val="24"/>
              </w:rPr>
              <w:t>understand and regulate emotions</w:t>
            </w:r>
            <w:r w:rsidR="00852315" w:rsidRPr="00CF1DC2">
              <w:rPr>
                <w:rFonts w:cs="Arial"/>
                <w:color w:val="000000" w:themeColor="text1"/>
                <w:szCs w:val="24"/>
              </w:rPr>
              <w:t xml:space="preserve"> – is </w:t>
            </w:r>
            <w:r w:rsidR="00B319F8" w:rsidRPr="00CF1DC2">
              <w:rPr>
                <w:rFonts w:cs="Arial"/>
                <w:color w:val="000000" w:themeColor="text1"/>
                <w:szCs w:val="24"/>
              </w:rPr>
              <w:t>more prevalent amongst disadvantaged pupils than</w:t>
            </w:r>
            <w:r w:rsidR="00094559" w:rsidRPr="00CF1DC2">
              <w:rPr>
                <w:rFonts w:cs="Arial"/>
                <w:color w:val="000000" w:themeColor="text1"/>
                <w:szCs w:val="24"/>
              </w:rPr>
              <w:t xml:space="preserve"> their peers.</w:t>
            </w:r>
          </w:p>
        </w:tc>
      </w:tr>
    </w:tbl>
    <w:p w14:paraId="2A7D54FF" w14:textId="77777777" w:rsidR="00E66558" w:rsidRPr="0014718E" w:rsidRDefault="009D71E8">
      <w:pPr>
        <w:pStyle w:val="Heading2"/>
        <w:spacing w:before="600"/>
        <w:rPr>
          <w:rFonts w:cs="Arial"/>
          <w:sz w:val="24"/>
          <w:szCs w:val="24"/>
        </w:rPr>
      </w:pPr>
      <w:bookmarkStart w:id="16" w:name="_Toc443397160"/>
      <w:r w:rsidRPr="0014718E">
        <w:rPr>
          <w:rFonts w:cs="Arial"/>
          <w:sz w:val="24"/>
          <w:szCs w:val="24"/>
        </w:rPr>
        <w:t xml:space="preserve">Intended outcomes </w:t>
      </w:r>
    </w:p>
    <w:p w14:paraId="2A7D5500" w14:textId="77777777" w:rsidR="00E66558" w:rsidRPr="0014718E" w:rsidRDefault="009D71E8">
      <w:pPr>
        <w:rPr>
          <w:rFonts w:cs="Arial"/>
        </w:rPr>
      </w:pPr>
      <w:r w:rsidRPr="0014718E">
        <w:rPr>
          <w:rFonts w:cs="Arial"/>
          <w:color w:val="auto"/>
        </w:rPr>
        <w:t xml:space="preserve">This explains the outcomes we are aiming for </w:t>
      </w:r>
      <w:r w:rsidRPr="0014718E">
        <w:rPr>
          <w:rFonts w:cs="Arial"/>
          <w:b/>
          <w:bCs/>
          <w:color w:val="auto"/>
        </w:rPr>
        <w:t>by the end of our current strategy plan</w:t>
      </w:r>
      <w:r w:rsidRPr="0014718E">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14718E"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14718E" w:rsidRDefault="009D71E8">
            <w:pPr>
              <w:pStyle w:val="TableHeader"/>
              <w:jc w:val="left"/>
              <w:rPr>
                <w:rFonts w:cs="Arial"/>
              </w:rPr>
            </w:pPr>
            <w:r w:rsidRPr="0014718E">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14718E" w:rsidRDefault="009D71E8">
            <w:pPr>
              <w:pStyle w:val="TableHeader"/>
              <w:jc w:val="left"/>
              <w:rPr>
                <w:rFonts w:cs="Arial"/>
              </w:rPr>
            </w:pPr>
            <w:r w:rsidRPr="0014718E">
              <w:rPr>
                <w:rFonts w:cs="Arial"/>
              </w:rPr>
              <w:t>Success criteria</w:t>
            </w:r>
          </w:p>
        </w:tc>
      </w:tr>
      <w:tr w:rsidR="00E66558" w:rsidRPr="0014718E"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1CEB0" w14:textId="18B731C3" w:rsidR="00E66558" w:rsidRPr="0014718E" w:rsidRDefault="00BC4955" w:rsidP="00A24496">
            <w:pPr>
              <w:pStyle w:val="TableRow"/>
              <w:rPr>
                <w:rFonts w:cs="Arial"/>
                <w:iCs/>
              </w:rPr>
            </w:pPr>
            <w:r w:rsidRPr="0014718E">
              <w:rPr>
                <w:rFonts w:cs="Arial"/>
                <w:iCs/>
              </w:rPr>
              <w:t xml:space="preserve">To raise the attainment </w:t>
            </w:r>
            <w:r w:rsidR="00A24496" w:rsidRPr="0014718E">
              <w:rPr>
                <w:rFonts w:cs="Arial"/>
                <w:iCs/>
              </w:rPr>
              <w:t xml:space="preserve">of disadvantaged </w:t>
            </w:r>
            <w:r w:rsidRPr="0014718E">
              <w:rPr>
                <w:rFonts w:cs="Arial"/>
                <w:iCs/>
              </w:rPr>
              <w:t>children achieving Age</w:t>
            </w:r>
            <w:r w:rsidR="003938CC">
              <w:rPr>
                <w:rFonts w:cs="Arial"/>
                <w:iCs/>
              </w:rPr>
              <w:t>-</w:t>
            </w:r>
            <w:r w:rsidRPr="0014718E">
              <w:rPr>
                <w:rFonts w:cs="Arial"/>
                <w:iCs/>
              </w:rPr>
              <w:t xml:space="preserve">Related Expectations </w:t>
            </w:r>
            <w:r w:rsidR="00A24496" w:rsidRPr="0014718E">
              <w:rPr>
                <w:rFonts w:cs="Arial"/>
                <w:iCs/>
              </w:rPr>
              <w:t xml:space="preserve">(ARE) </w:t>
            </w:r>
            <w:r w:rsidRPr="0014718E">
              <w:rPr>
                <w:rFonts w:cs="Arial"/>
                <w:iCs/>
              </w:rPr>
              <w:t>in Reading, Writing and Maths</w:t>
            </w:r>
            <w:r w:rsidR="00A24496" w:rsidRPr="0014718E">
              <w:rPr>
                <w:rFonts w:cs="Arial"/>
                <w:iCs/>
              </w:rPr>
              <w:t>.</w:t>
            </w:r>
          </w:p>
          <w:p w14:paraId="6744F671" w14:textId="77777777" w:rsidR="00F03407" w:rsidRPr="0014718E" w:rsidRDefault="00F03407" w:rsidP="00A24496">
            <w:pPr>
              <w:pStyle w:val="TableRow"/>
              <w:rPr>
                <w:rFonts w:cs="Arial"/>
                <w:iCs/>
              </w:rPr>
            </w:pPr>
          </w:p>
          <w:p w14:paraId="63E2D668" w14:textId="4B0C4FA6" w:rsidR="00F95AF7" w:rsidRDefault="00F95AF7" w:rsidP="00F95AF7">
            <w:pPr>
              <w:pStyle w:val="TableRow"/>
              <w:rPr>
                <w:rFonts w:cs="Arial"/>
                <w:shd w:val="clear" w:color="auto" w:fill="EAF1DD" w:themeFill="accent3" w:themeFillTint="33"/>
              </w:rPr>
            </w:pPr>
          </w:p>
          <w:p w14:paraId="7BCD2CD5" w14:textId="77777777" w:rsidR="008A48A5" w:rsidRPr="0014718E" w:rsidRDefault="008A48A5" w:rsidP="008A48A5">
            <w:pPr>
              <w:pStyle w:val="TableRow"/>
              <w:ind w:left="0"/>
              <w:rPr>
                <w:rFonts w:cs="Arial"/>
                <w:shd w:val="clear" w:color="auto" w:fill="EAF1DD" w:themeFill="accent3" w:themeFillTint="33"/>
              </w:rPr>
            </w:pPr>
          </w:p>
          <w:p w14:paraId="2A7D5504" w14:textId="01D0CA57" w:rsidR="00F03407" w:rsidRPr="0014718E" w:rsidRDefault="00F03407" w:rsidP="00F03407">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FCED3" w14:textId="18FB5F43" w:rsidR="00D03137" w:rsidRPr="006B3155" w:rsidRDefault="00621D58" w:rsidP="00566878">
            <w:pPr>
              <w:pStyle w:val="ListParagraph"/>
              <w:numPr>
                <w:ilvl w:val="0"/>
                <w:numId w:val="17"/>
              </w:numPr>
              <w:suppressAutoHyphens w:val="0"/>
              <w:autoSpaceDN/>
              <w:spacing w:after="0" w:line="240" w:lineRule="auto"/>
              <w:rPr>
                <w:rFonts w:cs="Arial"/>
                <w:color w:val="000000" w:themeColor="text1"/>
              </w:rPr>
            </w:pPr>
            <w:r w:rsidRPr="006B3155">
              <w:rPr>
                <w:rFonts w:cs="Arial"/>
                <w:color w:val="000000" w:themeColor="text1"/>
              </w:rPr>
              <w:t>The attainment % in Reading, Writing and Maths has increased for PP children (and the gap between PP and XPP children has narrowed).</w:t>
            </w:r>
            <w:r w:rsidR="00D03137" w:rsidRPr="006B3155">
              <w:rPr>
                <w:rFonts w:cs="Arial"/>
                <w:color w:val="000000" w:themeColor="text1"/>
              </w:rPr>
              <w:t xml:space="preserve"> – In KS1, the attainment % for </w:t>
            </w:r>
            <w:r w:rsidR="00A1460C" w:rsidRPr="006B3155">
              <w:rPr>
                <w:rFonts w:cs="Arial"/>
                <w:color w:val="000000" w:themeColor="text1"/>
              </w:rPr>
              <w:t>Reading, Writing and Maths has increased for PP children and the gap between PP and XPP children has narrowed.</w:t>
            </w:r>
            <w:r w:rsidR="004133A7" w:rsidRPr="006B3155">
              <w:rPr>
                <w:rFonts w:cs="Arial"/>
                <w:color w:val="000000" w:themeColor="text1"/>
              </w:rPr>
              <w:t xml:space="preserve"> Year groups where the attainment %</w:t>
            </w:r>
            <w:r w:rsidR="0041013D" w:rsidRPr="006B3155">
              <w:rPr>
                <w:rFonts w:cs="Arial"/>
                <w:color w:val="000000" w:themeColor="text1"/>
              </w:rPr>
              <w:t xml:space="preserve"> for PP children</w:t>
            </w:r>
            <w:r w:rsidR="004133A7" w:rsidRPr="006B3155">
              <w:rPr>
                <w:rFonts w:cs="Arial"/>
                <w:color w:val="000000" w:themeColor="text1"/>
              </w:rPr>
              <w:t xml:space="preserve"> has not increased</w:t>
            </w:r>
            <w:r w:rsidR="0041013D" w:rsidRPr="006B3155">
              <w:rPr>
                <w:rFonts w:cs="Arial"/>
                <w:color w:val="000000" w:themeColor="text1"/>
              </w:rPr>
              <w:t xml:space="preserve"> </w:t>
            </w:r>
            <w:r w:rsidR="00CD22AC" w:rsidRPr="006B3155">
              <w:rPr>
                <w:rFonts w:cs="Arial"/>
                <w:color w:val="000000" w:themeColor="text1"/>
              </w:rPr>
              <w:t>are being targeted</w:t>
            </w:r>
            <w:r w:rsidR="00D61A97" w:rsidRPr="006B3155">
              <w:rPr>
                <w:rFonts w:cs="Arial"/>
                <w:color w:val="000000" w:themeColor="text1"/>
              </w:rPr>
              <w:t xml:space="preserve"> through Little Wandle Rapid Catch-Up sessions a</w:t>
            </w:r>
            <w:r w:rsidR="0041013D" w:rsidRPr="006B3155">
              <w:rPr>
                <w:rFonts w:cs="Arial"/>
                <w:color w:val="000000" w:themeColor="text1"/>
              </w:rPr>
              <w:t>s well as</w:t>
            </w:r>
            <w:r w:rsidR="00D61A97" w:rsidRPr="006B3155">
              <w:rPr>
                <w:rFonts w:cs="Arial"/>
                <w:color w:val="000000" w:themeColor="text1"/>
              </w:rPr>
              <w:t xml:space="preserve"> targeted </w:t>
            </w:r>
            <w:r w:rsidR="00D61A97" w:rsidRPr="006B3155">
              <w:rPr>
                <w:rFonts w:cs="Arial"/>
                <w:color w:val="000000" w:themeColor="text1"/>
              </w:rPr>
              <w:lastRenderedPageBreak/>
              <w:t>pre/post teach support</w:t>
            </w:r>
            <w:r w:rsidR="0041013D" w:rsidRPr="006B3155">
              <w:rPr>
                <w:rFonts w:cs="Arial"/>
                <w:color w:val="000000" w:themeColor="text1"/>
              </w:rPr>
              <w:t xml:space="preserve"> in Writing and</w:t>
            </w:r>
            <w:r w:rsidR="0067039F" w:rsidRPr="006B3155">
              <w:rPr>
                <w:rFonts w:cs="Arial"/>
                <w:color w:val="000000" w:themeColor="text1"/>
              </w:rPr>
              <w:t>/or</w:t>
            </w:r>
            <w:r w:rsidR="0041013D" w:rsidRPr="006B3155">
              <w:rPr>
                <w:rFonts w:cs="Arial"/>
                <w:color w:val="000000" w:themeColor="text1"/>
              </w:rPr>
              <w:t xml:space="preserve"> Maths.</w:t>
            </w:r>
          </w:p>
          <w:p w14:paraId="0BA60BCF" w14:textId="77777777" w:rsidR="00453D6E" w:rsidRPr="006B3155" w:rsidRDefault="00453D6E" w:rsidP="009F6FCE">
            <w:pPr>
              <w:pStyle w:val="ListParagraph"/>
              <w:numPr>
                <w:ilvl w:val="0"/>
                <w:numId w:val="0"/>
              </w:numPr>
              <w:suppressAutoHyphens w:val="0"/>
              <w:autoSpaceDN/>
              <w:spacing w:after="0" w:line="240" w:lineRule="auto"/>
              <w:ind w:left="720"/>
              <w:rPr>
                <w:rFonts w:cs="Arial"/>
                <w:color w:val="000000" w:themeColor="text1"/>
              </w:rPr>
            </w:pPr>
          </w:p>
          <w:p w14:paraId="63AC4CF2" w14:textId="1DF26804" w:rsidR="00621D58" w:rsidRPr="006B3155" w:rsidRDefault="00621D58"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 xml:space="preserve">PP pupils are making </w:t>
            </w:r>
            <w:r w:rsidR="0021674A" w:rsidRPr="006B3155">
              <w:rPr>
                <w:rFonts w:cs="Arial"/>
                <w:color w:val="000000" w:themeColor="text1"/>
              </w:rPr>
              <w:t>at least expected</w:t>
            </w:r>
            <w:r w:rsidRPr="006B3155">
              <w:rPr>
                <w:rFonts w:cs="Arial"/>
                <w:color w:val="000000" w:themeColor="text1"/>
              </w:rPr>
              <w:t xml:space="preserve"> progress than peers </w:t>
            </w:r>
            <w:proofErr w:type="gramStart"/>
            <w:r w:rsidRPr="006B3155">
              <w:rPr>
                <w:rFonts w:cs="Arial"/>
                <w:color w:val="000000" w:themeColor="text1"/>
              </w:rPr>
              <w:t>in order to</w:t>
            </w:r>
            <w:proofErr w:type="gramEnd"/>
            <w:r w:rsidRPr="006B3155">
              <w:rPr>
                <w:rFonts w:cs="Arial"/>
                <w:color w:val="000000" w:themeColor="text1"/>
              </w:rPr>
              <w:t xml:space="preserve"> close the gap in Reading, Writing and Maths.</w:t>
            </w:r>
            <w:r w:rsidR="00CD22AC" w:rsidRPr="006B3155">
              <w:rPr>
                <w:rFonts w:cs="Arial"/>
                <w:color w:val="000000" w:themeColor="text1"/>
              </w:rPr>
              <w:t xml:space="preserve"> – PP pupils are making at least expected progress</w:t>
            </w:r>
            <w:r w:rsidR="0041013D" w:rsidRPr="006B3155">
              <w:rPr>
                <w:rFonts w:cs="Arial"/>
                <w:color w:val="000000" w:themeColor="text1"/>
              </w:rPr>
              <w:t xml:space="preserve"> in most year groups.</w:t>
            </w:r>
            <w:r w:rsidR="00CD22AC" w:rsidRPr="006B3155">
              <w:rPr>
                <w:rFonts w:cs="Arial"/>
                <w:color w:val="000000" w:themeColor="text1"/>
              </w:rPr>
              <w:t xml:space="preserve"> Individuals where this is not the case are receiving targeted support</w:t>
            </w:r>
            <w:r w:rsidR="0067039F" w:rsidRPr="006B3155">
              <w:rPr>
                <w:rFonts w:cs="Arial"/>
                <w:color w:val="000000" w:themeColor="text1"/>
              </w:rPr>
              <w:t xml:space="preserve"> through Little Wandle Rapid Catch-Up sessions as well as targeted pre/post support in Writing and/or Maths.</w:t>
            </w:r>
          </w:p>
          <w:p w14:paraId="71A73921" w14:textId="77777777" w:rsidR="00D11B83" w:rsidRPr="006B3155" w:rsidRDefault="00D11B83" w:rsidP="00D11B83">
            <w:pPr>
              <w:pStyle w:val="ListParagraph"/>
              <w:numPr>
                <w:ilvl w:val="0"/>
                <w:numId w:val="0"/>
              </w:numPr>
              <w:suppressAutoHyphens w:val="0"/>
              <w:autoSpaceDN/>
              <w:spacing w:after="0" w:line="240" w:lineRule="auto"/>
              <w:ind w:left="720"/>
              <w:rPr>
                <w:rFonts w:cs="Arial"/>
                <w:color w:val="000000" w:themeColor="text1"/>
              </w:rPr>
            </w:pPr>
          </w:p>
          <w:p w14:paraId="2630603E" w14:textId="72DD61D6" w:rsidR="00D11B83" w:rsidRPr="006B3155" w:rsidRDefault="00D11B83" w:rsidP="00D11B83">
            <w:pPr>
              <w:suppressAutoHyphens w:val="0"/>
              <w:autoSpaceDN/>
              <w:spacing w:after="0" w:line="240" w:lineRule="auto"/>
              <w:rPr>
                <w:rFonts w:cs="Arial"/>
                <w:color w:val="000000" w:themeColor="text1"/>
              </w:rPr>
            </w:pPr>
            <w:r w:rsidRPr="006B3155">
              <w:rPr>
                <w:rFonts w:cs="Arial"/>
                <w:color w:val="000000" w:themeColor="text1"/>
              </w:rPr>
              <w:t>Reading:</w:t>
            </w:r>
          </w:p>
          <w:p w14:paraId="20C62299" w14:textId="77777777" w:rsidR="00D11B83" w:rsidRPr="006B3155" w:rsidRDefault="00D11B83" w:rsidP="00D11B83">
            <w:pPr>
              <w:suppressAutoHyphens w:val="0"/>
              <w:autoSpaceDN/>
              <w:spacing w:after="0" w:line="240" w:lineRule="auto"/>
              <w:rPr>
                <w:rFonts w:cs="Arial"/>
                <w:color w:val="000000" w:themeColor="text1"/>
              </w:rPr>
            </w:pPr>
          </w:p>
          <w:p w14:paraId="06BE9957" w14:textId="4D65DC19" w:rsidR="00D11B83" w:rsidRPr="006B3155" w:rsidRDefault="00D11B83"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Evidence of children understanding and applying early literacy skills in books and during learning walks (EYFS and KS1)</w:t>
            </w:r>
            <w:r w:rsidR="00441A40" w:rsidRPr="006B3155">
              <w:rPr>
                <w:rFonts w:cs="Arial"/>
                <w:color w:val="000000" w:themeColor="text1"/>
              </w:rPr>
              <w:t xml:space="preserve">. </w:t>
            </w:r>
          </w:p>
          <w:p w14:paraId="6A5F8FF9" w14:textId="565E19F1" w:rsidR="00316F58" w:rsidRPr="006B3155" w:rsidRDefault="00D11B83"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Increase in % of disadvantage pupils passing the Year 1 Phonics Check.</w:t>
            </w:r>
            <w:r w:rsidR="0067039F" w:rsidRPr="006B3155">
              <w:rPr>
                <w:rFonts w:cs="Arial"/>
                <w:color w:val="000000" w:themeColor="text1"/>
              </w:rPr>
              <w:t xml:space="preserve"> - </w:t>
            </w:r>
          </w:p>
          <w:p w14:paraId="2FD539E8" w14:textId="78BC4993" w:rsidR="00D11B83" w:rsidRPr="006B3155" w:rsidRDefault="00D11B83"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Evidence of children understan</w:t>
            </w:r>
            <w:r w:rsidR="00316F58" w:rsidRPr="006B3155">
              <w:rPr>
                <w:rFonts w:cs="Arial"/>
                <w:color w:val="000000" w:themeColor="text1"/>
              </w:rPr>
              <w:t>d</w:t>
            </w:r>
            <w:r w:rsidRPr="006B3155">
              <w:rPr>
                <w:rFonts w:cs="Arial"/>
                <w:color w:val="000000" w:themeColor="text1"/>
              </w:rPr>
              <w:t>ing and applying a range of comprehension skills to a wide range of text in books and during learning walks (KS2)</w:t>
            </w:r>
            <w:r w:rsidR="00316F58" w:rsidRPr="006B3155">
              <w:rPr>
                <w:rFonts w:cs="Arial"/>
                <w:color w:val="000000" w:themeColor="text1"/>
              </w:rPr>
              <w:t xml:space="preserve">. </w:t>
            </w:r>
          </w:p>
          <w:p w14:paraId="36ADFEA7" w14:textId="77777777" w:rsidR="00316F58" w:rsidRPr="006B3155" w:rsidRDefault="00316F58" w:rsidP="00316F58">
            <w:pPr>
              <w:pStyle w:val="ListParagraph"/>
              <w:numPr>
                <w:ilvl w:val="0"/>
                <w:numId w:val="0"/>
              </w:numPr>
              <w:suppressAutoHyphens w:val="0"/>
              <w:autoSpaceDN/>
              <w:spacing w:after="0" w:line="240" w:lineRule="auto"/>
              <w:ind w:left="360"/>
              <w:rPr>
                <w:rFonts w:cs="Arial"/>
                <w:color w:val="000000" w:themeColor="text1"/>
              </w:rPr>
            </w:pPr>
          </w:p>
          <w:p w14:paraId="7DAB5B45" w14:textId="39FBC0A2" w:rsidR="00453D6E" w:rsidRPr="006B3155" w:rsidRDefault="00D11B83" w:rsidP="00D11B83">
            <w:pPr>
              <w:suppressAutoHyphens w:val="0"/>
              <w:autoSpaceDN/>
              <w:spacing w:after="0" w:line="240" w:lineRule="auto"/>
              <w:rPr>
                <w:rFonts w:cs="Arial"/>
                <w:color w:val="000000" w:themeColor="text1"/>
              </w:rPr>
            </w:pPr>
            <w:r w:rsidRPr="006B3155">
              <w:rPr>
                <w:rFonts w:cs="Arial"/>
                <w:color w:val="000000" w:themeColor="text1"/>
              </w:rPr>
              <w:t>Writing:</w:t>
            </w:r>
          </w:p>
          <w:p w14:paraId="0A19C7BE" w14:textId="77777777" w:rsidR="00453D6E" w:rsidRPr="006B3155" w:rsidRDefault="00453D6E" w:rsidP="00D11B83">
            <w:pPr>
              <w:suppressAutoHyphens w:val="0"/>
              <w:autoSpaceDN/>
              <w:spacing w:after="0" w:line="240" w:lineRule="auto"/>
              <w:rPr>
                <w:rFonts w:cs="Arial"/>
                <w:color w:val="000000" w:themeColor="text1"/>
              </w:rPr>
            </w:pPr>
          </w:p>
          <w:p w14:paraId="23183BAE" w14:textId="77777777" w:rsidR="00A24496" w:rsidRPr="006B3155" w:rsidRDefault="00A24496"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Raised expectations of handwriting and presentation in books.</w:t>
            </w:r>
          </w:p>
          <w:p w14:paraId="73B65754" w14:textId="77777777" w:rsidR="00A24496" w:rsidRPr="006B3155" w:rsidRDefault="00A24496"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Evidence of children redrafting work in books to improve and up-level use of vocabulary and include a range of different sentence types.</w:t>
            </w:r>
          </w:p>
          <w:p w14:paraId="3541188B" w14:textId="36288F2E" w:rsidR="00A24496" w:rsidRPr="006B3155" w:rsidRDefault="00A24496"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Evidence of children understanding and applying basic writing skills in books and learning walks e.g. correcting punctuation and explaining skills used.</w:t>
            </w:r>
          </w:p>
          <w:p w14:paraId="4D09A15D" w14:textId="4508BEE2" w:rsidR="00D11B83" w:rsidRPr="006B3155" w:rsidRDefault="00D11B83" w:rsidP="00D11B83">
            <w:pPr>
              <w:suppressAutoHyphens w:val="0"/>
              <w:autoSpaceDN/>
              <w:spacing w:after="0" w:line="240" w:lineRule="auto"/>
              <w:rPr>
                <w:rFonts w:cs="Arial"/>
                <w:color w:val="000000" w:themeColor="text1"/>
              </w:rPr>
            </w:pPr>
          </w:p>
          <w:p w14:paraId="7B8FBDDD" w14:textId="72E46F49" w:rsidR="00D11B83" w:rsidRPr="006B3155" w:rsidRDefault="00D11B83" w:rsidP="00D11B83">
            <w:pPr>
              <w:suppressAutoHyphens w:val="0"/>
              <w:autoSpaceDN/>
              <w:spacing w:after="0" w:line="240" w:lineRule="auto"/>
              <w:rPr>
                <w:rFonts w:cs="Arial"/>
                <w:color w:val="000000" w:themeColor="text1"/>
              </w:rPr>
            </w:pPr>
            <w:r w:rsidRPr="006B3155">
              <w:rPr>
                <w:rFonts w:cs="Arial"/>
                <w:color w:val="000000" w:themeColor="text1"/>
              </w:rPr>
              <w:t>Maths:</w:t>
            </w:r>
          </w:p>
          <w:p w14:paraId="408E3171" w14:textId="77777777" w:rsidR="00453D6E" w:rsidRPr="006B3155" w:rsidRDefault="00453D6E" w:rsidP="00D11B83">
            <w:pPr>
              <w:suppressAutoHyphens w:val="0"/>
              <w:autoSpaceDN/>
              <w:spacing w:after="0" w:line="240" w:lineRule="auto"/>
              <w:rPr>
                <w:rFonts w:cs="Arial"/>
                <w:color w:val="000000" w:themeColor="text1"/>
              </w:rPr>
            </w:pPr>
          </w:p>
          <w:p w14:paraId="1199E8DB" w14:textId="110A5385" w:rsidR="00A24496" w:rsidRPr="006B3155" w:rsidRDefault="00A24496"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Evidence of children understanding and applying mathematical skills in books and learning walks.</w:t>
            </w:r>
          </w:p>
          <w:p w14:paraId="5432DF0C" w14:textId="0196447D" w:rsidR="00621D58" w:rsidRPr="006B3155" w:rsidRDefault="00621D58"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 xml:space="preserve">Evidence of children using a range of concrete and practical resources </w:t>
            </w:r>
            <w:r w:rsidR="007376DA" w:rsidRPr="006B3155">
              <w:rPr>
                <w:rFonts w:cs="Arial"/>
                <w:color w:val="000000" w:themeColor="text1"/>
              </w:rPr>
              <w:t xml:space="preserve">during lessons </w:t>
            </w:r>
            <w:r w:rsidRPr="006B3155">
              <w:rPr>
                <w:rFonts w:cs="Arial"/>
                <w:color w:val="000000" w:themeColor="text1"/>
              </w:rPr>
              <w:t>to consolidate their knowledge of mathematical skills.</w:t>
            </w:r>
          </w:p>
          <w:p w14:paraId="7CCE15B2" w14:textId="1F9ED5A6" w:rsidR="007376DA" w:rsidRPr="006B3155" w:rsidRDefault="00453D6E"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lastRenderedPageBreak/>
              <w:t>Increase in % of disadvantaged pupils who pass the Year 4 MTC.</w:t>
            </w:r>
          </w:p>
          <w:p w14:paraId="2A7D5505" w14:textId="77777777" w:rsidR="00E66558" w:rsidRPr="006B3155" w:rsidRDefault="00E66558" w:rsidP="00D60448">
            <w:pPr>
              <w:pStyle w:val="ListParagraph"/>
              <w:numPr>
                <w:ilvl w:val="0"/>
                <w:numId w:val="0"/>
              </w:numPr>
              <w:suppressAutoHyphens w:val="0"/>
              <w:autoSpaceDN/>
              <w:spacing w:after="0" w:line="240" w:lineRule="auto"/>
              <w:ind w:left="360"/>
              <w:rPr>
                <w:rFonts w:cs="Arial"/>
                <w:color w:val="000000" w:themeColor="text1"/>
              </w:rPr>
            </w:pPr>
          </w:p>
        </w:tc>
      </w:tr>
      <w:tr w:rsidR="00316ACD" w:rsidRPr="0014718E"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F0EA" w14:textId="72994DA9" w:rsidR="00316ACD" w:rsidRPr="0014718E" w:rsidRDefault="00316ACD" w:rsidP="00F03407">
            <w:pPr>
              <w:pStyle w:val="TableRow"/>
              <w:rPr>
                <w:rFonts w:cs="Arial"/>
              </w:rPr>
            </w:pPr>
            <w:r w:rsidRPr="0014718E">
              <w:rPr>
                <w:rFonts w:cs="Arial"/>
              </w:rPr>
              <w:lastRenderedPageBreak/>
              <w:t>To close the attainment gap in Early Reading and Writing skills between PP and XPP children in KS1 and EYFS.</w:t>
            </w:r>
          </w:p>
          <w:p w14:paraId="7E45360A" w14:textId="77777777" w:rsidR="00F95AF7" w:rsidRPr="0014718E" w:rsidRDefault="00F95AF7" w:rsidP="00F03407">
            <w:pPr>
              <w:pStyle w:val="TableRow"/>
              <w:rPr>
                <w:rFonts w:cs="Arial"/>
              </w:rPr>
            </w:pPr>
          </w:p>
          <w:p w14:paraId="2A7D550A" w14:textId="301798F5" w:rsidR="00316ACD" w:rsidRPr="0014718E" w:rsidRDefault="00316ACD" w:rsidP="0006230D">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F724" w14:textId="727C612E" w:rsidR="00316ACD" w:rsidRPr="006B3155" w:rsidRDefault="00316ACD"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The attainment % in Reading and Writing has increased for PP children</w:t>
            </w:r>
            <w:r w:rsidR="00E31BE7" w:rsidRPr="006B3155">
              <w:rPr>
                <w:rFonts w:cs="Arial"/>
                <w:color w:val="000000" w:themeColor="text1"/>
              </w:rPr>
              <w:t>.</w:t>
            </w:r>
          </w:p>
          <w:p w14:paraId="794C2C16" w14:textId="77777777" w:rsidR="00316ACD" w:rsidRPr="006B3155" w:rsidRDefault="00316ACD" w:rsidP="00316ACD">
            <w:pPr>
              <w:pStyle w:val="ListParagraph"/>
              <w:numPr>
                <w:ilvl w:val="0"/>
                <w:numId w:val="0"/>
              </w:numPr>
              <w:suppressAutoHyphens w:val="0"/>
              <w:autoSpaceDN/>
              <w:spacing w:after="0" w:line="240" w:lineRule="auto"/>
              <w:ind w:left="360"/>
              <w:rPr>
                <w:rFonts w:cs="Arial"/>
                <w:color w:val="000000" w:themeColor="text1"/>
              </w:rPr>
            </w:pPr>
          </w:p>
          <w:p w14:paraId="1E59E0B6" w14:textId="77777777" w:rsidR="00E25F8E" w:rsidRPr="006B3155" w:rsidRDefault="00316ACD" w:rsidP="00566878">
            <w:pPr>
              <w:pStyle w:val="ListParagraph"/>
              <w:numPr>
                <w:ilvl w:val="0"/>
                <w:numId w:val="16"/>
              </w:numPr>
              <w:suppressAutoHyphens w:val="0"/>
              <w:autoSpaceDN/>
              <w:spacing w:after="0" w:line="240" w:lineRule="auto"/>
              <w:rPr>
                <w:rFonts w:cs="Arial"/>
                <w:color w:val="000000" w:themeColor="text1"/>
              </w:rPr>
            </w:pPr>
            <w:r w:rsidRPr="006B3155">
              <w:rPr>
                <w:rFonts w:cs="Arial"/>
                <w:color w:val="000000" w:themeColor="text1"/>
              </w:rPr>
              <w:t xml:space="preserve">PP pupils are making at least expected rates of progress than peers </w:t>
            </w:r>
            <w:proofErr w:type="gramStart"/>
            <w:r w:rsidRPr="006B3155">
              <w:rPr>
                <w:rFonts w:cs="Arial"/>
                <w:color w:val="000000" w:themeColor="text1"/>
              </w:rPr>
              <w:t>in order to</w:t>
            </w:r>
            <w:proofErr w:type="gramEnd"/>
            <w:r w:rsidRPr="006B3155">
              <w:rPr>
                <w:rFonts w:cs="Arial"/>
                <w:color w:val="000000" w:themeColor="text1"/>
              </w:rPr>
              <w:t xml:space="preserve"> close the gap in Reading and Writing.</w:t>
            </w:r>
            <w:r w:rsidR="002D5F6F" w:rsidRPr="006B3155">
              <w:rPr>
                <w:rFonts w:cs="Arial"/>
                <w:color w:val="000000" w:themeColor="text1"/>
              </w:rPr>
              <w:t xml:space="preserve"> </w:t>
            </w:r>
          </w:p>
          <w:p w14:paraId="2A7D550B" w14:textId="087B7B8F" w:rsidR="002D5F6F" w:rsidRPr="006B3155" w:rsidRDefault="002D5F6F" w:rsidP="002D5F6F">
            <w:pPr>
              <w:pStyle w:val="ListParagraph"/>
              <w:numPr>
                <w:ilvl w:val="0"/>
                <w:numId w:val="0"/>
              </w:numPr>
              <w:ind w:left="720"/>
              <w:rPr>
                <w:rFonts w:cs="Arial"/>
                <w:color w:val="000000" w:themeColor="text1"/>
              </w:rPr>
            </w:pPr>
          </w:p>
        </w:tc>
      </w:tr>
      <w:tr w:rsidR="00316ACD" w:rsidRPr="0014718E"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9E7FD" w14:textId="4F1EF2F6" w:rsidR="00E25F8E" w:rsidRPr="0014718E" w:rsidRDefault="00E25F8E" w:rsidP="006E5EAD">
            <w:pPr>
              <w:pStyle w:val="TableRow"/>
              <w:ind w:left="0"/>
              <w:rPr>
                <w:rFonts w:cs="Arial"/>
              </w:rPr>
            </w:pPr>
            <w:r w:rsidRPr="0014718E">
              <w:rPr>
                <w:rFonts w:cs="Arial"/>
              </w:rPr>
              <w:t>To close the gap between PP and XPP persistent absentees.</w:t>
            </w:r>
          </w:p>
          <w:p w14:paraId="2A7D550D" w14:textId="712FC087" w:rsidR="00316ACD" w:rsidRPr="0014718E" w:rsidRDefault="00316ACD" w:rsidP="0006230D">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3F4A" w14:textId="28AD72F0" w:rsidR="00E25F8E" w:rsidRPr="006B3155" w:rsidRDefault="00E25F8E" w:rsidP="00566878">
            <w:pPr>
              <w:pStyle w:val="ListParagraph"/>
              <w:numPr>
                <w:ilvl w:val="0"/>
                <w:numId w:val="18"/>
              </w:numPr>
              <w:suppressAutoHyphens w:val="0"/>
              <w:autoSpaceDN/>
              <w:spacing w:after="0" w:line="240" w:lineRule="auto"/>
              <w:rPr>
                <w:rFonts w:cs="Arial"/>
                <w:color w:val="000000" w:themeColor="text1"/>
              </w:rPr>
            </w:pPr>
            <w:r w:rsidRPr="006B3155">
              <w:rPr>
                <w:rFonts w:cs="Arial"/>
                <w:color w:val="000000" w:themeColor="text1"/>
              </w:rPr>
              <w:t>Increased % of PP pupils attending school compared to the previous year’s attendance.</w:t>
            </w:r>
          </w:p>
          <w:p w14:paraId="0831B343" w14:textId="77777777" w:rsidR="00E25F8E" w:rsidRPr="006B3155" w:rsidRDefault="00E25F8E" w:rsidP="00E25F8E">
            <w:pPr>
              <w:pStyle w:val="ListParagraph"/>
              <w:numPr>
                <w:ilvl w:val="0"/>
                <w:numId w:val="0"/>
              </w:numPr>
              <w:suppressAutoHyphens w:val="0"/>
              <w:autoSpaceDN/>
              <w:spacing w:after="0" w:line="240" w:lineRule="auto"/>
              <w:ind w:left="720"/>
              <w:rPr>
                <w:rFonts w:cs="Arial"/>
                <w:color w:val="000000" w:themeColor="text1"/>
              </w:rPr>
            </w:pPr>
          </w:p>
          <w:p w14:paraId="2445E70E" w14:textId="452124E6" w:rsidR="00E25F8E" w:rsidRPr="006B3155" w:rsidRDefault="00E25F8E" w:rsidP="00566878">
            <w:pPr>
              <w:pStyle w:val="ListParagraph"/>
              <w:numPr>
                <w:ilvl w:val="0"/>
                <w:numId w:val="18"/>
              </w:numPr>
              <w:suppressAutoHyphens w:val="0"/>
              <w:autoSpaceDN/>
              <w:spacing w:after="0" w:line="240" w:lineRule="auto"/>
              <w:contextualSpacing w:val="0"/>
              <w:rPr>
                <w:rFonts w:cs="Arial"/>
                <w:color w:val="000000" w:themeColor="text1"/>
              </w:rPr>
            </w:pPr>
            <w:r w:rsidRPr="006B3155">
              <w:rPr>
                <w:rFonts w:cs="Arial"/>
                <w:color w:val="000000" w:themeColor="text1"/>
              </w:rPr>
              <w:t>To reduce the number of PAs</w:t>
            </w:r>
            <w:r w:rsidR="006A3278" w:rsidRPr="006B3155">
              <w:rPr>
                <w:rFonts w:cs="Arial"/>
                <w:color w:val="000000" w:themeColor="text1"/>
              </w:rPr>
              <w:t xml:space="preserve"> (who are also disadvantaged pupils).</w:t>
            </w:r>
          </w:p>
          <w:p w14:paraId="2A7D550E" w14:textId="77777777" w:rsidR="00316ACD" w:rsidRPr="006B3155" w:rsidRDefault="00316ACD" w:rsidP="00316ACD">
            <w:pPr>
              <w:pStyle w:val="TableRowCentered"/>
              <w:jc w:val="left"/>
              <w:rPr>
                <w:rFonts w:cs="Arial"/>
                <w:color w:val="000000" w:themeColor="text1"/>
                <w:szCs w:val="24"/>
              </w:rPr>
            </w:pPr>
          </w:p>
        </w:tc>
      </w:tr>
      <w:tr w:rsidR="00F03407" w:rsidRPr="0014718E" w14:paraId="2354269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99750" w14:textId="617F4767" w:rsidR="00F03407" w:rsidRPr="0014718E" w:rsidRDefault="00F03407" w:rsidP="006E5EAD">
            <w:pPr>
              <w:pStyle w:val="TableRow"/>
              <w:ind w:left="0"/>
              <w:rPr>
                <w:rFonts w:cs="Arial"/>
              </w:rPr>
            </w:pPr>
            <w:r w:rsidRPr="0014718E">
              <w:rPr>
                <w:rFonts w:cs="Arial"/>
              </w:rPr>
              <w:t>To improve the mental health and well-being of disadvantaged pupils.</w:t>
            </w:r>
          </w:p>
          <w:p w14:paraId="1026F9A5" w14:textId="77777777" w:rsidR="00F95AF7" w:rsidRPr="0014718E" w:rsidRDefault="00F95AF7" w:rsidP="00F03407">
            <w:pPr>
              <w:pStyle w:val="TableRow"/>
              <w:rPr>
                <w:rFonts w:cs="Arial"/>
              </w:rPr>
            </w:pPr>
          </w:p>
          <w:p w14:paraId="10DC5F61" w14:textId="77777777" w:rsidR="006E5EAD" w:rsidRDefault="006E5EAD" w:rsidP="00F95AF7">
            <w:pPr>
              <w:pStyle w:val="TableRow"/>
              <w:rPr>
                <w:rFonts w:cs="Arial"/>
                <w:shd w:val="clear" w:color="auto" w:fill="EAF1DD" w:themeFill="accent3" w:themeFillTint="33"/>
              </w:rPr>
            </w:pPr>
          </w:p>
          <w:p w14:paraId="326DF26A" w14:textId="77777777" w:rsidR="00F95AF7" w:rsidRPr="0014718E" w:rsidRDefault="00F95AF7" w:rsidP="00F03407">
            <w:pPr>
              <w:pStyle w:val="TableRow"/>
              <w:rPr>
                <w:rFonts w:cs="Arial"/>
              </w:rPr>
            </w:pPr>
          </w:p>
          <w:p w14:paraId="4C08AE10" w14:textId="269E18C9" w:rsidR="00F03407" w:rsidRPr="0014718E" w:rsidRDefault="00F03407" w:rsidP="00316ACD">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0D79D" w14:textId="279186E9" w:rsidR="00F03407" w:rsidRPr="006B3155" w:rsidRDefault="00F03407" w:rsidP="00566878">
            <w:pPr>
              <w:pStyle w:val="ListParagraph"/>
              <w:numPr>
                <w:ilvl w:val="0"/>
                <w:numId w:val="24"/>
              </w:numPr>
              <w:suppressAutoHyphens w:val="0"/>
              <w:autoSpaceDN/>
              <w:spacing w:after="0" w:line="240" w:lineRule="auto"/>
              <w:rPr>
                <w:rFonts w:cs="Arial"/>
                <w:color w:val="000000" w:themeColor="text1"/>
              </w:rPr>
            </w:pPr>
            <w:r w:rsidRPr="006B3155">
              <w:rPr>
                <w:rFonts w:cs="Arial"/>
                <w:color w:val="000000" w:themeColor="text1"/>
              </w:rPr>
              <w:t>Pupils are happy in school</w:t>
            </w:r>
            <w:r w:rsidR="006B3155" w:rsidRPr="006B3155">
              <w:rPr>
                <w:rFonts w:cs="Arial"/>
                <w:color w:val="000000" w:themeColor="text1"/>
              </w:rPr>
              <w:t>.</w:t>
            </w:r>
          </w:p>
          <w:p w14:paraId="08CB49E2" w14:textId="77777777" w:rsidR="006B3155" w:rsidRPr="006B3155" w:rsidRDefault="006B3155" w:rsidP="006B3155">
            <w:pPr>
              <w:suppressAutoHyphens w:val="0"/>
              <w:autoSpaceDN/>
              <w:spacing w:after="0" w:line="240" w:lineRule="auto"/>
              <w:ind w:left="720" w:hanging="360"/>
              <w:rPr>
                <w:rFonts w:cs="Arial"/>
                <w:color w:val="000000" w:themeColor="text1"/>
              </w:rPr>
            </w:pPr>
          </w:p>
          <w:p w14:paraId="4C4E4354" w14:textId="77777777" w:rsidR="00E31BE7" w:rsidRPr="006B3155" w:rsidRDefault="00F03407" w:rsidP="00566878">
            <w:pPr>
              <w:pStyle w:val="ListParagraph"/>
              <w:numPr>
                <w:ilvl w:val="0"/>
                <w:numId w:val="18"/>
              </w:numPr>
              <w:suppressAutoHyphens w:val="0"/>
              <w:autoSpaceDN/>
              <w:spacing w:after="0" w:line="240" w:lineRule="auto"/>
              <w:ind w:left="720"/>
              <w:rPr>
                <w:rFonts w:cs="Arial"/>
                <w:color w:val="000000" w:themeColor="text1"/>
              </w:rPr>
            </w:pPr>
            <w:r w:rsidRPr="006B3155">
              <w:rPr>
                <w:rFonts w:cs="Arial"/>
                <w:color w:val="000000" w:themeColor="text1"/>
              </w:rPr>
              <w:t>Pupils understand how they are feeling and can articulate this.</w:t>
            </w:r>
          </w:p>
          <w:p w14:paraId="293235B3" w14:textId="77777777" w:rsidR="00E31BE7" w:rsidRPr="006B3155" w:rsidRDefault="00E31BE7" w:rsidP="00E31BE7">
            <w:pPr>
              <w:pStyle w:val="ListParagraph"/>
              <w:numPr>
                <w:ilvl w:val="0"/>
                <w:numId w:val="0"/>
              </w:numPr>
              <w:suppressAutoHyphens w:val="0"/>
              <w:autoSpaceDN/>
              <w:spacing w:after="0" w:line="240" w:lineRule="auto"/>
              <w:ind w:left="720"/>
              <w:rPr>
                <w:rFonts w:cs="Arial"/>
                <w:color w:val="000000" w:themeColor="text1"/>
              </w:rPr>
            </w:pPr>
          </w:p>
          <w:p w14:paraId="040A89C6" w14:textId="3C20EDC8" w:rsidR="00523505" w:rsidRPr="006B3155" w:rsidRDefault="00F03407" w:rsidP="00566878">
            <w:pPr>
              <w:pStyle w:val="ListParagraph"/>
              <w:numPr>
                <w:ilvl w:val="0"/>
                <w:numId w:val="18"/>
              </w:numPr>
              <w:suppressAutoHyphens w:val="0"/>
              <w:autoSpaceDN/>
              <w:spacing w:after="0" w:line="240" w:lineRule="auto"/>
              <w:ind w:left="720"/>
              <w:rPr>
                <w:rFonts w:cs="Arial"/>
                <w:color w:val="000000" w:themeColor="text1"/>
              </w:rPr>
            </w:pPr>
            <w:r w:rsidRPr="006B3155">
              <w:rPr>
                <w:rFonts w:cs="Arial"/>
                <w:color w:val="000000" w:themeColor="text1"/>
              </w:rPr>
              <w:t>Pupils are equipped with different strategies to help regulate their emotions.</w:t>
            </w:r>
          </w:p>
        </w:tc>
      </w:tr>
    </w:tbl>
    <w:p w14:paraId="4F9C8930" w14:textId="77777777" w:rsidR="00F03407" w:rsidRPr="0014718E" w:rsidRDefault="00F03407" w:rsidP="00F03407">
      <w:pPr>
        <w:suppressAutoHyphens w:val="0"/>
        <w:spacing w:after="0" w:line="240" w:lineRule="auto"/>
        <w:rPr>
          <w:rFonts w:cs="Arial"/>
        </w:rPr>
      </w:pPr>
    </w:p>
    <w:p w14:paraId="2A7D5512" w14:textId="7E803AE3" w:rsidR="00E66558" w:rsidRPr="0014718E" w:rsidRDefault="00F03407" w:rsidP="00F03407">
      <w:pPr>
        <w:suppressAutoHyphens w:val="0"/>
        <w:spacing w:after="0" w:line="240" w:lineRule="auto"/>
        <w:rPr>
          <w:rFonts w:cs="Arial"/>
        </w:rPr>
      </w:pPr>
      <w:r w:rsidRPr="0014718E">
        <w:rPr>
          <w:rFonts w:cs="Arial"/>
        </w:rPr>
        <w:t>Acti</w:t>
      </w:r>
      <w:r w:rsidR="009D71E8" w:rsidRPr="0014718E">
        <w:rPr>
          <w:rFonts w:cs="Arial"/>
        </w:rPr>
        <w:t>vity in this academic year</w:t>
      </w:r>
    </w:p>
    <w:p w14:paraId="2A7D5513" w14:textId="50D8AABE" w:rsidR="00E66558" w:rsidRDefault="009D71E8">
      <w:pPr>
        <w:spacing w:after="480"/>
        <w:rPr>
          <w:rFonts w:cs="Arial"/>
        </w:rPr>
      </w:pPr>
      <w:r w:rsidRPr="0014718E">
        <w:rPr>
          <w:rFonts w:cs="Arial"/>
        </w:rPr>
        <w:t xml:space="preserve">This details how we intend to spend our pupil premium (and recovery premium funding) </w:t>
      </w:r>
      <w:r w:rsidRPr="0014718E">
        <w:rPr>
          <w:rFonts w:cs="Arial"/>
          <w:b/>
          <w:bCs/>
        </w:rPr>
        <w:t>this academic year</w:t>
      </w:r>
      <w:r w:rsidRPr="0014718E">
        <w:rPr>
          <w:rFonts w:cs="Arial"/>
        </w:rPr>
        <w:t xml:space="preserve"> to address the challenges listed above.</w:t>
      </w:r>
    </w:p>
    <w:p w14:paraId="2A7D5514" w14:textId="77777777" w:rsidR="00E66558" w:rsidRPr="0014718E" w:rsidRDefault="009D71E8">
      <w:pPr>
        <w:pStyle w:val="Heading3"/>
        <w:rPr>
          <w:rFonts w:cs="Arial"/>
          <w:sz w:val="24"/>
          <w:szCs w:val="24"/>
        </w:rPr>
      </w:pPr>
      <w:r w:rsidRPr="0014718E">
        <w:rPr>
          <w:rFonts w:cs="Arial"/>
          <w:sz w:val="24"/>
          <w:szCs w:val="24"/>
        </w:rPr>
        <w:t>Teaching (for example, CPD, recruitment and retention)</w:t>
      </w:r>
    </w:p>
    <w:p w14:paraId="2A7D5515" w14:textId="3A345885" w:rsidR="00E66558" w:rsidRDefault="002E36D1">
      <w:pPr>
        <w:rPr>
          <w:rFonts w:cs="Arial"/>
        </w:rPr>
      </w:pPr>
      <w:r w:rsidRPr="0014718E">
        <w:rPr>
          <w:rFonts w:cs="Arial"/>
        </w:rPr>
        <w:t xml:space="preserve">Budgeted cost: </w:t>
      </w:r>
      <w:r w:rsidR="00BE51B9" w:rsidRPr="0014718E">
        <w:rPr>
          <w:rFonts w:cs="Arial"/>
        </w:rPr>
        <w:t>£</w:t>
      </w:r>
      <w:r w:rsidR="003D12B7">
        <w:rPr>
          <w:rFonts w:cs="Arial"/>
        </w:rPr>
        <w:t>72,790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14718E"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14718E" w:rsidRDefault="009D71E8">
            <w:pPr>
              <w:pStyle w:val="TableHeader"/>
              <w:jc w:val="left"/>
              <w:rPr>
                <w:rFonts w:cs="Arial"/>
              </w:rPr>
            </w:pPr>
            <w:r w:rsidRPr="0014718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14718E" w:rsidRDefault="009D71E8">
            <w:pPr>
              <w:pStyle w:val="TableHeader"/>
              <w:jc w:val="left"/>
              <w:rPr>
                <w:rFonts w:cs="Arial"/>
              </w:rPr>
            </w:pPr>
            <w:r w:rsidRPr="0014718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14718E" w:rsidRDefault="009D71E8">
            <w:pPr>
              <w:pStyle w:val="TableHeader"/>
              <w:jc w:val="left"/>
              <w:rPr>
                <w:rFonts w:cs="Arial"/>
              </w:rPr>
            </w:pPr>
            <w:r w:rsidRPr="0014718E">
              <w:rPr>
                <w:rFonts w:cs="Arial"/>
              </w:rPr>
              <w:t>Challenge number(s) addressed</w:t>
            </w:r>
          </w:p>
        </w:tc>
      </w:tr>
      <w:tr w:rsidR="00DC5006" w:rsidRPr="0014718E" w14:paraId="2A7D551D" w14:textId="77777777" w:rsidTr="00136F7E">
        <w:tc>
          <w:tcPr>
            <w:tcW w:w="26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D172CBF" w14:textId="7FFA7D90" w:rsidR="00DC5006" w:rsidRPr="00CF1DC2" w:rsidRDefault="00DC5006" w:rsidP="00DC5006">
            <w:pPr>
              <w:pStyle w:val="TableRow"/>
              <w:ind w:left="360"/>
              <w:rPr>
                <w:rFonts w:cs="Arial"/>
                <w:color w:val="000000" w:themeColor="text1"/>
              </w:rPr>
            </w:pPr>
            <w:r w:rsidRPr="00CF1DC2">
              <w:rPr>
                <w:rFonts w:cs="Arial"/>
                <w:color w:val="000000" w:themeColor="text1"/>
              </w:rPr>
              <w:t>Additional Level 2 TA Support (</w:t>
            </w:r>
            <w:r w:rsidR="008A16CF" w:rsidRPr="00CF1DC2">
              <w:rPr>
                <w:rFonts w:cs="Arial"/>
                <w:color w:val="000000" w:themeColor="text1"/>
              </w:rPr>
              <w:t>£</w:t>
            </w:r>
            <w:r w:rsidR="0065204D">
              <w:rPr>
                <w:rFonts w:cs="Arial"/>
                <w:color w:val="000000" w:themeColor="text1"/>
              </w:rPr>
              <w:t>1</w:t>
            </w:r>
            <w:r w:rsidRPr="00CF1DC2">
              <w:rPr>
                <w:rFonts w:cs="Arial"/>
                <w:color w:val="000000" w:themeColor="text1"/>
              </w:rPr>
              <w:t>1,</w:t>
            </w:r>
            <w:r w:rsidR="0065204D">
              <w:rPr>
                <w:rFonts w:cs="Arial"/>
                <w:color w:val="000000" w:themeColor="text1"/>
              </w:rPr>
              <w:t>924</w:t>
            </w:r>
            <w:r w:rsidRPr="00CF1DC2">
              <w:rPr>
                <w:rFonts w:cs="Arial"/>
                <w:color w:val="000000" w:themeColor="text1"/>
              </w:rPr>
              <w:t xml:space="preserve">) </w:t>
            </w:r>
          </w:p>
          <w:p w14:paraId="38824E14" w14:textId="77777777" w:rsidR="00FD56F5" w:rsidRPr="005F2788" w:rsidRDefault="00FD56F5" w:rsidP="00DC5006">
            <w:pPr>
              <w:pStyle w:val="TableRow"/>
              <w:ind w:left="360"/>
              <w:rPr>
                <w:rFonts w:cs="Arial"/>
                <w:color w:val="FF0000"/>
              </w:rPr>
            </w:pPr>
          </w:p>
          <w:p w14:paraId="0B89AC08" w14:textId="5D0D175D" w:rsidR="00FD56F5" w:rsidRPr="00CF1DC2" w:rsidRDefault="00FD56F5" w:rsidP="00DC5006">
            <w:pPr>
              <w:pStyle w:val="TableRow"/>
              <w:ind w:left="360"/>
              <w:rPr>
                <w:rFonts w:cs="Arial"/>
                <w:color w:val="000000" w:themeColor="text1"/>
              </w:rPr>
            </w:pPr>
            <w:r w:rsidRPr="00CF1DC2">
              <w:rPr>
                <w:rFonts w:cs="Arial"/>
                <w:color w:val="000000" w:themeColor="text1"/>
              </w:rPr>
              <w:t>Additional Higher Level Teaching Assistant (£</w:t>
            </w:r>
            <w:r w:rsidR="00FA3BE4" w:rsidRPr="00CF1DC2">
              <w:rPr>
                <w:rFonts w:cs="Arial"/>
                <w:color w:val="000000" w:themeColor="text1"/>
              </w:rPr>
              <w:t>28,016)</w:t>
            </w:r>
          </w:p>
          <w:p w14:paraId="3D1C7F7E" w14:textId="77777777" w:rsidR="00DC5006" w:rsidRPr="0014718E" w:rsidRDefault="00DC5006" w:rsidP="00DC5006">
            <w:pPr>
              <w:pStyle w:val="TableRow"/>
              <w:rPr>
                <w:rFonts w:cs="Arial"/>
              </w:rPr>
            </w:pPr>
          </w:p>
          <w:p w14:paraId="0002E593" w14:textId="512635DE" w:rsidR="00DC5006" w:rsidRDefault="00DC5006" w:rsidP="00DC5006">
            <w:pPr>
              <w:pStyle w:val="TableRow"/>
              <w:ind w:left="360"/>
              <w:rPr>
                <w:rFonts w:cs="Arial"/>
              </w:rPr>
            </w:pPr>
            <w:r w:rsidRPr="0014718E">
              <w:rPr>
                <w:rFonts w:cs="Arial"/>
              </w:rPr>
              <w:lastRenderedPageBreak/>
              <w:t>Staff CPD</w:t>
            </w:r>
            <w:r w:rsidR="003304F5">
              <w:rPr>
                <w:rFonts w:cs="Arial"/>
              </w:rPr>
              <w:t xml:space="preserve"> </w:t>
            </w:r>
            <w:r w:rsidR="00110FE2">
              <w:rPr>
                <w:rFonts w:cs="Arial"/>
              </w:rPr>
              <w:t>including</w:t>
            </w:r>
            <w:r w:rsidR="003304F5">
              <w:rPr>
                <w:rFonts w:cs="Arial"/>
              </w:rPr>
              <w:t>:</w:t>
            </w:r>
          </w:p>
          <w:p w14:paraId="021F4CF4" w14:textId="77777777" w:rsidR="003F5F58" w:rsidRDefault="003F5F58" w:rsidP="00CF1DC2">
            <w:pPr>
              <w:pStyle w:val="TableRow"/>
              <w:ind w:left="0"/>
              <w:rPr>
                <w:rFonts w:cs="Arial"/>
              </w:rPr>
            </w:pPr>
          </w:p>
          <w:p w14:paraId="48A924C6" w14:textId="4EA1D189" w:rsidR="00110FE2" w:rsidRDefault="00110FE2" w:rsidP="00566878">
            <w:pPr>
              <w:pStyle w:val="TableRow"/>
              <w:numPr>
                <w:ilvl w:val="0"/>
                <w:numId w:val="21"/>
              </w:numPr>
              <w:rPr>
                <w:rFonts w:cs="Arial"/>
              </w:rPr>
            </w:pPr>
            <w:r>
              <w:rPr>
                <w:rFonts w:cs="Arial"/>
              </w:rPr>
              <w:t>Little Wandle Phonics training for teachers and TAs through an online portal and development days (£4,600)</w:t>
            </w:r>
          </w:p>
          <w:p w14:paraId="30F049F7" w14:textId="77777777" w:rsidR="00110FE2" w:rsidRDefault="00110FE2" w:rsidP="00110FE2">
            <w:pPr>
              <w:pStyle w:val="TableRow"/>
              <w:ind w:left="720"/>
              <w:rPr>
                <w:rFonts w:cs="Arial"/>
              </w:rPr>
            </w:pPr>
          </w:p>
          <w:p w14:paraId="43A1213B" w14:textId="5AFD6DC9" w:rsidR="00DC5006" w:rsidRPr="00110FE2" w:rsidRDefault="00110FE2" w:rsidP="00566878">
            <w:pPr>
              <w:pStyle w:val="TableRow"/>
              <w:numPr>
                <w:ilvl w:val="0"/>
                <w:numId w:val="21"/>
              </w:numPr>
              <w:rPr>
                <w:rFonts w:cs="Arial"/>
              </w:rPr>
            </w:pPr>
            <w:r>
              <w:t xml:space="preserve">Providing support to improve writing and maths outcomes for PP pupils. English &amp; Maths Leads supporting planning and delivering CPD with follow-on support, </w:t>
            </w:r>
            <w:proofErr w:type="spellStart"/>
            <w:r>
              <w:t>eg</w:t>
            </w:r>
            <w:proofErr w:type="spellEnd"/>
            <w:r>
              <w:t xml:space="preserve"> coaching &amp; modelling. (£10,750)</w:t>
            </w:r>
          </w:p>
          <w:p w14:paraId="4769A5CA" w14:textId="71E5B5FF" w:rsidR="00110FE2" w:rsidRDefault="00110FE2" w:rsidP="00110FE2">
            <w:pPr>
              <w:pStyle w:val="ListParagraph"/>
              <w:numPr>
                <w:ilvl w:val="0"/>
                <w:numId w:val="0"/>
              </w:numPr>
              <w:ind w:left="720"/>
              <w:rPr>
                <w:rFonts w:cs="Arial"/>
              </w:rPr>
            </w:pPr>
          </w:p>
          <w:p w14:paraId="1483E602" w14:textId="3326F4AC" w:rsidR="00110FE2" w:rsidRPr="00110FE2" w:rsidRDefault="00110FE2" w:rsidP="00566878">
            <w:pPr>
              <w:pStyle w:val="ListParagraph"/>
              <w:numPr>
                <w:ilvl w:val="0"/>
                <w:numId w:val="21"/>
              </w:numPr>
              <w:rPr>
                <w:rFonts w:cs="Arial"/>
              </w:rPr>
            </w:pPr>
            <w:r>
              <w:t>CPD tailored to meet training needs as identified through gap analysis, formal data analysis and next steps from RAG meetings (£7,500)</w:t>
            </w:r>
          </w:p>
          <w:p w14:paraId="578D28F0" w14:textId="4ECD55C0" w:rsidR="00717C73" w:rsidRPr="0014718E" w:rsidRDefault="00717C73" w:rsidP="00566878">
            <w:pPr>
              <w:pStyle w:val="TableRow"/>
              <w:numPr>
                <w:ilvl w:val="0"/>
                <w:numId w:val="21"/>
              </w:numPr>
              <w:rPr>
                <w:rFonts w:cs="Arial"/>
              </w:rPr>
            </w:pPr>
            <w:r w:rsidRPr="0014718E">
              <w:rPr>
                <w:rFonts w:cs="Arial"/>
              </w:rPr>
              <w:t>SENCO additional management time</w:t>
            </w:r>
            <w:r w:rsidR="00CC76D8" w:rsidRPr="0014718E">
              <w:rPr>
                <w:rFonts w:cs="Arial"/>
              </w:rPr>
              <w:t xml:space="preserve"> </w:t>
            </w:r>
            <w:r w:rsidRPr="0014718E">
              <w:rPr>
                <w:rFonts w:cs="Arial"/>
              </w:rPr>
              <w:t>- 1 day (£10,</w:t>
            </w:r>
            <w:r w:rsidR="00CC76D8" w:rsidRPr="0014718E">
              <w:rPr>
                <w:rFonts w:cs="Arial"/>
              </w:rPr>
              <w:t xml:space="preserve"> </w:t>
            </w:r>
            <w:r w:rsidRPr="0014718E">
              <w:rPr>
                <w:rFonts w:cs="Arial"/>
              </w:rPr>
              <w:t>000)</w:t>
            </w:r>
          </w:p>
          <w:p w14:paraId="7CADA9DE" w14:textId="6CD51D63" w:rsidR="00245DE2" w:rsidRDefault="003F5F58" w:rsidP="003F5F58">
            <w:pPr>
              <w:pStyle w:val="TableRow"/>
              <w:tabs>
                <w:tab w:val="left" w:pos="854"/>
              </w:tabs>
              <w:ind w:left="360"/>
              <w:rPr>
                <w:rFonts w:cs="Arial"/>
              </w:rPr>
            </w:pPr>
            <w:r>
              <w:rPr>
                <w:rFonts w:cs="Arial"/>
              </w:rPr>
              <w:tab/>
            </w:r>
          </w:p>
          <w:p w14:paraId="2A7D551A" w14:textId="553A9A6A" w:rsidR="00245DE2" w:rsidRPr="0014718E" w:rsidRDefault="00245DE2" w:rsidP="005F2788">
            <w:pPr>
              <w:pStyle w:val="TableRow"/>
              <w:ind w:left="720"/>
              <w:rPr>
                <w:rFonts w:cs="Arial"/>
              </w:rPr>
            </w:pPr>
          </w:p>
        </w:tc>
        <w:tc>
          <w:tcPr>
            <w:tcW w:w="4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8E9705" w14:textId="1B0F28DC" w:rsidR="00DC5006" w:rsidRDefault="00DC5006" w:rsidP="00AE7CE7">
            <w:pPr>
              <w:spacing w:after="160" w:line="259" w:lineRule="auto"/>
              <w:contextualSpacing/>
              <w:rPr>
                <w:rFonts w:cs="Arial"/>
              </w:rPr>
            </w:pPr>
            <w:r w:rsidRPr="0014718E">
              <w:rPr>
                <w:rFonts w:cs="Arial"/>
              </w:rPr>
              <w:lastRenderedPageBreak/>
              <w:t>EEF Recommendations that have been considered are as follows:</w:t>
            </w:r>
          </w:p>
          <w:p w14:paraId="2F9F5019" w14:textId="0DD09033" w:rsidR="00B1202D" w:rsidRDefault="00B1202D" w:rsidP="00AE7CE7">
            <w:pPr>
              <w:spacing w:after="160" w:line="259" w:lineRule="auto"/>
              <w:contextualSpacing/>
              <w:rPr>
                <w:rFonts w:cs="Arial"/>
              </w:rPr>
            </w:pPr>
          </w:p>
          <w:p w14:paraId="3F1A09C9" w14:textId="6CA2D6B1" w:rsidR="000D0A4F" w:rsidRPr="0014718E" w:rsidRDefault="000D0A4F" w:rsidP="00566878">
            <w:pPr>
              <w:pStyle w:val="TableRowCentered"/>
              <w:numPr>
                <w:ilvl w:val="0"/>
                <w:numId w:val="22"/>
              </w:numPr>
              <w:jc w:val="left"/>
              <w:rPr>
                <w:rFonts w:cs="Arial"/>
                <w:szCs w:val="24"/>
              </w:rPr>
            </w:pPr>
            <w:r>
              <w:rPr>
                <w:rFonts w:cs="Arial"/>
                <w:szCs w:val="24"/>
              </w:rPr>
              <w:t>U</w:t>
            </w:r>
            <w:r w:rsidRPr="0014718E">
              <w:rPr>
                <w:rFonts w:cs="Arial"/>
                <w:szCs w:val="24"/>
              </w:rPr>
              <w:t>sing a tiered approach (with quality first teaching as the top priority) followed by targeted interventions and CPD, improves outcomes for disadvantaged pupils.</w:t>
            </w:r>
          </w:p>
          <w:p w14:paraId="64F63517" w14:textId="77777777" w:rsidR="000D0A4F" w:rsidRPr="0014718E" w:rsidRDefault="000D0A4F" w:rsidP="000D0A4F">
            <w:pPr>
              <w:pStyle w:val="TableRowCentered"/>
              <w:jc w:val="left"/>
              <w:rPr>
                <w:rFonts w:cs="Arial"/>
                <w:szCs w:val="24"/>
              </w:rPr>
            </w:pPr>
          </w:p>
          <w:p w14:paraId="545FA1B9" w14:textId="77777777" w:rsidR="000D0A4F" w:rsidRPr="0014718E" w:rsidRDefault="000D0A4F" w:rsidP="00566878">
            <w:pPr>
              <w:pStyle w:val="TableRowCentered"/>
              <w:numPr>
                <w:ilvl w:val="0"/>
                <w:numId w:val="22"/>
              </w:numPr>
              <w:jc w:val="left"/>
              <w:rPr>
                <w:rFonts w:cs="Arial"/>
                <w:szCs w:val="24"/>
              </w:rPr>
            </w:pPr>
            <w:r w:rsidRPr="0014718E">
              <w:rPr>
                <w:rFonts w:cs="Arial"/>
                <w:szCs w:val="24"/>
              </w:rPr>
              <w:t>Sutton Trust research identifies quality first teaching as having a direct impact on pupil outcomes.</w:t>
            </w:r>
          </w:p>
          <w:p w14:paraId="5451977A" w14:textId="77777777" w:rsidR="00B1202D" w:rsidRPr="00B1202D" w:rsidRDefault="00B1202D" w:rsidP="00B1202D">
            <w:pPr>
              <w:pStyle w:val="ListParagraph"/>
              <w:numPr>
                <w:ilvl w:val="0"/>
                <w:numId w:val="0"/>
              </w:numPr>
              <w:spacing w:after="160" w:line="259" w:lineRule="auto"/>
              <w:ind w:left="720"/>
              <w:rPr>
                <w:rFonts w:cs="Arial"/>
              </w:rPr>
            </w:pPr>
          </w:p>
          <w:p w14:paraId="7366D61D" w14:textId="5347C94E" w:rsidR="00DC5006" w:rsidRPr="0014718E" w:rsidRDefault="00DC5006" w:rsidP="00566878">
            <w:pPr>
              <w:pStyle w:val="ListParagraph"/>
              <w:numPr>
                <w:ilvl w:val="0"/>
                <w:numId w:val="19"/>
              </w:numPr>
              <w:suppressAutoHyphens w:val="0"/>
              <w:autoSpaceDN/>
              <w:spacing w:after="160" w:line="259" w:lineRule="auto"/>
              <w:rPr>
                <w:rFonts w:cs="Arial"/>
              </w:rPr>
            </w:pPr>
            <w:r w:rsidRPr="0014718E">
              <w:rPr>
                <w:rFonts w:cs="Arial"/>
              </w:rPr>
              <w:t xml:space="preserve">Using </w:t>
            </w:r>
            <w:r w:rsidRPr="0014718E">
              <w:rPr>
                <w:rFonts w:cs="Arial"/>
                <w:b/>
              </w:rPr>
              <w:t>diagnostic assessment</w:t>
            </w:r>
            <w:r w:rsidRPr="0014718E">
              <w:rPr>
                <w:rFonts w:cs="Arial"/>
              </w:rPr>
              <w:t xml:space="preserve"> – such as a gaps analysis so that we can target interventions and ensure all teaching takes account of </w:t>
            </w:r>
            <w:r w:rsidRPr="0014718E">
              <w:rPr>
                <w:rFonts w:cs="Arial"/>
                <w:b/>
              </w:rPr>
              <w:t>prior learning</w:t>
            </w:r>
            <w:r w:rsidRPr="0014718E">
              <w:rPr>
                <w:rFonts w:cs="Arial"/>
              </w:rPr>
              <w:t>.</w:t>
            </w:r>
          </w:p>
          <w:p w14:paraId="4B311C22" w14:textId="77777777" w:rsidR="00DC5006" w:rsidRPr="0014718E" w:rsidRDefault="00DC5006" w:rsidP="00AE7CE7">
            <w:pPr>
              <w:pStyle w:val="ListParagraph"/>
              <w:numPr>
                <w:ilvl w:val="0"/>
                <w:numId w:val="0"/>
              </w:numPr>
              <w:suppressAutoHyphens w:val="0"/>
              <w:autoSpaceDN/>
              <w:spacing w:after="160" w:line="259" w:lineRule="auto"/>
              <w:ind w:left="720"/>
              <w:rPr>
                <w:rFonts w:cs="Arial"/>
              </w:rPr>
            </w:pPr>
          </w:p>
          <w:p w14:paraId="36111919" w14:textId="538B1E1D" w:rsidR="00DC5006" w:rsidRPr="0014718E" w:rsidRDefault="00DC5006" w:rsidP="00566878">
            <w:pPr>
              <w:pStyle w:val="ListParagraph"/>
              <w:numPr>
                <w:ilvl w:val="0"/>
                <w:numId w:val="19"/>
              </w:numPr>
              <w:suppressAutoHyphens w:val="0"/>
              <w:autoSpaceDN/>
              <w:spacing w:after="160" w:line="259" w:lineRule="auto"/>
              <w:rPr>
                <w:rFonts w:cs="Arial"/>
              </w:rPr>
            </w:pPr>
            <w:r w:rsidRPr="0014718E">
              <w:rPr>
                <w:rFonts w:cs="Arial"/>
              </w:rPr>
              <w:t xml:space="preserve">Focus on </w:t>
            </w:r>
            <w:r w:rsidRPr="0014718E">
              <w:rPr>
                <w:rFonts w:cs="Arial"/>
                <w:b/>
              </w:rPr>
              <w:t>professional development</w:t>
            </w:r>
            <w:r w:rsidRPr="0014718E">
              <w:rPr>
                <w:rFonts w:cs="Arial"/>
              </w:rPr>
              <w:t xml:space="preserve"> – We have a large CPD to support training in quality first teaching. All TAs delivering interventions will have received training. I</w:t>
            </w:r>
            <w:r w:rsidR="00B1202D">
              <w:rPr>
                <w:rFonts w:cs="Arial"/>
              </w:rPr>
              <w:t>mpact of training</w:t>
            </w:r>
            <w:r w:rsidRPr="0014718E">
              <w:rPr>
                <w:rFonts w:cs="Arial"/>
              </w:rPr>
              <w:t xml:space="preserve"> will be </w:t>
            </w:r>
            <w:r w:rsidRPr="0014718E">
              <w:rPr>
                <w:rFonts w:cs="Arial"/>
                <w:b/>
              </w:rPr>
              <w:t>monitored regularly</w:t>
            </w:r>
            <w:r w:rsidRPr="0014718E">
              <w:rPr>
                <w:rFonts w:cs="Arial"/>
              </w:rPr>
              <w:t xml:space="preserve"> and the impact assessed.</w:t>
            </w:r>
          </w:p>
          <w:p w14:paraId="48FC9844" w14:textId="77777777" w:rsidR="00DC5006" w:rsidRPr="0014718E" w:rsidRDefault="00DC5006" w:rsidP="00AE7CE7">
            <w:pPr>
              <w:pStyle w:val="ListParagraph"/>
              <w:numPr>
                <w:ilvl w:val="0"/>
                <w:numId w:val="0"/>
              </w:numPr>
              <w:suppressAutoHyphens w:val="0"/>
              <w:autoSpaceDN/>
              <w:spacing w:after="160" w:line="259" w:lineRule="auto"/>
              <w:ind w:left="720"/>
              <w:rPr>
                <w:rFonts w:cs="Arial"/>
              </w:rPr>
            </w:pPr>
          </w:p>
          <w:p w14:paraId="5F9F0D5F" w14:textId="77777777" w:rsidR="00DC5006" w:rsidRPr="0014718E" w:rsidRDefault="00DC5006" w:rsidP="00566878">
            <w:pPr>
              <w:pStyle w:val="ListParagraph"/>
              <w:numPr>
                <w:ilvl w:val="0"/>
                <w:numId w:val="19"/>
              </w:numPr>
              <w:suppressAutoHyphens w:val="0"/>
              <w:autoSpaceDN/>
              <w:spacing w:after="160" w:line="259" w:lineRule="auto"/>
              <w:rPr>
                <w:rFonts w:cs="Arial"/>
              </w:rPr>
            </w:pPr>
            <w:r w:rsidRPr="0014718E">
              <w:rPr>
                <w:rFonts w:cs="Arial"/>
                <w:b/>
              </w:rPr>
              <w:t>Meta-cognition and self-regulated learning</w:t>
            </w:r>
            <w:r w:rsidRPr="0014718E">
              <w:rPr>
                <w:rFonts w:cs="Arial"/>
              </w:rPr>
              <w:t xml:space="preserve"> – ‘teachers should acquire the professional understanding and skills to develop their pupils’ metacognitive knowledge’; ‘self-regulated learners are aware of their strengths and weaknesses, and can motivate themselves to engage in, and improve, their learning’.</w:t>
            </w:r>
          </w:p>
          <w:p w14:paraId="69488C14" w14:textId="14B795F8" w:rsidR="00DC5006" w:rsidRPr="0014718E" w:rsidRDefault="00DC5006" w:rsidP="00566878">
            <w:pPr>
              <w:pStyle w:val="TableRowCentered"/>
              <w:numPr>
                <w:ilvl w:val="0"/>
                <w:numId w:val="19"/>
              </w:numPr>
              <w:jc w:val="left"/>
              <w:rPr>
                <w:rFonts w:cs="Arial"/>
                <w:szCs w:val="24"/>
              </w:rPr>
            </w:pPr>
            <w:r w:rsidRPr="0014718E">
              <w:rPr>
                <w:rFonts w:cs="Arial"/>
                <w:szCs w:val="24"/>
              </w:rPr>
              <w:t xml:space="preserve">High quality staff CPD (including CPD delivered by SHINE Academies, English Hub and Maths Hub) is crucial </w:t>
            </w:r>
            <w:proofErr w:type="gramStart"/>
            <w:r w:rsidRPr="0014718E">
              <w:rPr>
                <w:rFonts w:cs="Arial"/>
                <w:szCs w:val="24"/>
              </w:rPr>
              <w:t>in order to</w:t>
            </w:r>
            <w:proofErr w:type="gramEnd"/>
            <w:r w:rsidRPr="0014718E">
              <w:rPr>
                <w:rFonts w:cs="Arial"/>
                <w:szCs w:val="24"/>
              </w:rPr>
              <w:t xml:space="preserve"> follow the principles outlined in the EEF. </w:t>
            </w:r>
          </w:p>
          <w:p w14:paraId="62010310" w14:textId="77777777" w:rsidR="00DC5006" w:rsidRPr="0014718E" w:rsidRDefault="00DC5006" w:rsidP="00DC5006">
            <w:pPr>
              <w:pStyle w:val="TableRowCentered"/>
              <w:jc w:val="left"/>
              <w:rPr>
                <w:rFonts w:cs="Arial"/>
                <w:szCs w:val="24"/>
              </w:rPr>
            </w:pPr>
          </w:p>
          <w:p w14:paraId="2A7D551B" w14:textId="23CB27C3" w:rsidR="00DC5006" w:rsidRPr="0014718E" w:rsidRDefault="00DC5006" w:rsidP="00566878">
            <w:pPr>
              <w:pStyle w:val="TableRowCentered"/>
              <w:numPr>
                <w:ilvl w:val="0"/>
                <w:numId w:val="19"/>
              </w:numPr>
              <w:jc w:val="left"/>
              <w:rPr>
                <w:rFonts w:cs="Arial"/>
                <w:szCs w:val="24"/>
              </w:rPr>
            </w:pPr>
            <w:r w:rsidRPr="00110FE2">
              <w:rPr>
                <w:rFonts w:cs="Arial"/>
                <w:szCs w:val="24"/>
              </w:rPr>
              <w:t xml:space="preserve">CPD is followed up by tailored staff meetings and INSET.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03DBB38" w:rsidR="00DC5006" w:rsidRPr="0014718E" w:rsidRDefault="00DC5006">
            <w:pPr>
              <w:pStyle w:val="TableRowCentered"/>
              <w:jc w:val="left"/>
              <w:rPr>
                <w:rFonts w:cs="Arial"/>
                <w:szCs w:val="24"/>
              </w:rPr>
            </w:pPr>
            <w:r w:rsidRPr="0014718E">
              <w:rPr>
                <w:rFonts w:cs="Arial"/>
                <w:szCs w:val="24"/>
              </w:rPr>
              <w:lastRenderedPageBreak/>
              <w:t xml:space="preserve">Challenges: </w:t>
            </w:r>
          </w:p>
        </w:tc>
      </w:tr>
      <w:tr w:rsidR="00DC5006" w:rsidRPr="0014718E" w14:paraId="2A7D5521" w14:textId="77777777" w:rsidTr="00410B7A">
        <w:trPr>
          <w:trHeight w:val="1139"/>
        </w:trPr>
        <w:tc>
          <w:tcPr>
            <w:tcW w:w="2688" w:type="dxa"/>
            <w:vMerge/>
            <w:tcBorders>
              <w:left w:val="single" w:sz="4" w:space="0" w:color="000000"/>
              <w:right w:val="single" w:sz="4" w:space="0" w:color="000000"/>
            </w:tcBorders>
            <w:shd w:val="clear" w:color="auto" w:fill="auto"/>
            <w:tcMar>
              <w:top w:w="0" w:type="dxa"/>
              <w:left w:w="108" w:type="dxa"/>
              <w:bottom w:w="0" w:type="dxa"/>
              <w:right w:w="108" w:type="dxa"/>
            </w:tcMar>
          </w:tcPr>
          <w:p w14:paraId="2A7D551E" w14:textId="2F437EE1" w:rsidR="00DC5006" w:rsidRPr="0014718E" w:rsidRDefault="00DC5006" w:rsidP="00566878">
            <w:pPr>
              <w:pStyle w:val="TableRow"/>
              <w:numPr>
                <w:ilvl w:val="0"/>
                <w:numId w:val="15"/>
              </w:numPr>
              <w:jc w:val="right"/>
              <w:rPr>
                <w:rFonts w:cs="Arial"/>
              </w:rPr>
            </w:pPr>
          </w:p>
        </w:tc>
        <w:tc>
          <w:tcPr>
            <w:tcW w:w="4254" w:type="dxa"/>
            <w:vMerge/>
            <w:tcBorders>
              <w:left w:val="single" w:sz="4" w:space="0" w:color="000000"/>
              <w:right w:val="single" w:sz="4" w:space="0" w:color="000000"/>
            </w:tcBorders>
            <w:shd w:val="clear" w:color="auto" w:fill="auto"/>
            <w:tcMar>
              <w:top w:w="0" w:type="dxa"/>
              <w:left w:w="108" w:type="dxa"/>
              <w:bottom w:w="0" w:type="dxa"/>
              <w:right w:w="108" w:type="dxa"/>
            </w:tcMar>
          </w:tcPr>
          <w:p w14:paraId="2A7D551F" w14:textId="0AFB81D4" w:rsidR="00DC5006" w:rsidRPr="0014718E" w:rsidRDefault="00DC5006" w:rsidP="002E36D1">
            <w:pPr>
              <w:pStyle w:val="TableRowCentered"/>
              <w:ind w:left="0"/>
              <w:jc w:val="left"/>
              <w:rPr>
                <w:rFonts w:cs="Arial"/>
                <w:szCs w:val="24"/>
              </w:rPr>
            </w:pPr>
          </w:p>
        </w:tc>
        <w:tc>
          <w:tcPr>
            <w:tcW w:w="2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20" w14:textId="00C5A573" w:rsidR="00DC5006" w:rsidRPr="0014718E" w:rsidRDefault="00DC5006">
            <w:pPr>
              <w:pStyle w:val="TableRowCentered"/>
              <w:jc w:val="left"/>
              <w:rPr>
                <w:rFonts w:cs="Arial"/>
                <w:szCs w:val="24"/>
              </w:rPr>
            </w:pPr>
            <w:r w:rsidRPr="0014718E">
              <w:rPr>
                <w:rFonts w:cs="Arial"/>
                <w:szCs w:val="24"/>
              </w:rPr>
              <w:t>1-5</w:t>
            </w:r>
          </w:p>
        </w:tc>
      </w:tr>
    </w:tbl>
    <w:p w14:paraId="2A7D5522" w14:textId="77777777" w:rsidR="00E66558" w:rsidRPr="0014718E" w:rsidRDefault="00E66558">
      <w:pPr>
        <w:keepNext/>
        <w:spacing w:after="60"/>
        <w:outlineLvl w:val="1"/>
        <w:rPr>
          <w:rFonts w:cs="Arial"/>
        </w:rPr>
      </w:pPr>
    </w:p>
    <w:p w14:paraId="2A7D5523" w14:textId="1DC08891" w:rsidR="00E66558" w:rsidRPr="0014718E" w:rsidRDefault="009D71E8">
      <w:pPr>
        <w:rPr>
          <w:rFonts w:cs="Arial"/>
          <w:b/>
          <w:bCs/>
          <w:color w:val="104F75"/>
        </w:rPr>
      </w:pPr>
      <w:r w:rsidRPr="0014718E">
        <w:rPr>
          <w:rFonts w:cs="Arial"/>
          <w:b/>
          <w:bCs/>
          <w:color w:val="104F75"/>
        </w:rPr>
        <w:t xml:space="preserve">Targeted academic support (for example, </w:t>
      </w:r>
      <w:r w:rsidR="00D33FE5" w:rsidRPr="0014718E">
        <w:rPr>
          <w:rFonts w:cs="Arial"/>
          <w:b/>
          <w:bCs/>
          <w:color w:val="104F75"/>
        </w:rPr>
        <w:t xml:space="preserve">tutoring, one-to-one support </w:t>
      </w:r>
      <w:r w:rsidRPr="0014718E">
        <w:rPr>
          <w:rFonts w:cs="Arial"/>
          <w:b/>
          <w:bCs/>
          <w:color w:val="104F75"/>
        </w:rPr>
        <w:t xml:space="preserve">structured interventions) </w:t>
      </w:r>
    </w:p>
    <w:p w14:paraId="2A7D5524" w14:textId="1621FCED" w:rsidR="00E66558" w:rsidRPr="0014718E" w:rsidRDefault="009D71E8">
      <w:pPr>
        <w:rPr>
          <w:rFonts w:cs="Arial"/>
        </w:rPr>
      </w:pPr>
      <w:r w:rsidRPr="0014718E">
        <w:rPr>
          <w:rFonts w:cs="Arial"/>
        </w:rPr>
        <w:t>Budgeted cost: £</w:t>
      </w:r>
      <w:r w:rsidR="00FD0287">
        <w:rPr>
          <w:rFonts w:cs="Arial"/>
        </w:rPr>
        <w:t>21,430</w:t>
      </w:r>
    </w:p>
    <w:tbl>
      <w:tblPr>
        <w:tblW w:w="5000" w:type="pct"/>
        <w:tblCellMar>
          <w:left w:w="10" w:type="dxa"/>
          <w:right w:w="10" w:type="dxa"/>
        </w:tblCellMar>
        <w:tblLook w:val="04A0" w:firstRow="1" w:lastRow="0" w:firstColumn="1" w:lastColumn="0" w:noHBand="0" w:noVBand="1"/>
      </w:tblPr>
      <w:tblGrid>
        <w:gridCol w:w="2727"/>
        <w:gridCol w:w="4228"/>
        <w:gridCol w:w="2531"/>
      </w:tblGrid>
      <w:tr w:rsidR="00D71398" w:rsidRPr="0014718E" w14:paraId="2A7D5528" w14:textId="77777777" w:rsidTr="00B36645">
        <w:tc>
          <w:tcPr>
            <w:tcW w:w="27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14718E" w:rsidRDefault="009D71E8">
            <w:pPr>
              <w:pStyle w:val="TableHeader"/>
              <w:jc w:val="left"/>
              <w:rPr>
                <w:rFonts w:cs="Arial"/>
              </w:rPr>
            </w:pPr>
            <w:r w:rsidRPr="0014718E">
              <w:rPr>
                <w:rFonts w:cs="Arial"/>
              </w:rPr>
              <w:t>Activity</w:t>
            </w:r>
          </w:p>
        </w:tc>
        <w:tc>
          <w:tcPr>
            <w:tcW w:w="42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14718E" w:rsidRDefault="009D71E8">
            <w:pPr>
              <w:pStyle w:val="TableHeader"/>
              <w:jc w:val="left"/>
              <w:rPr>
                <w:rFonts w:cs="Arial"/>
              </w:rPr>
            </w:pPr>
            <w:r w:rsidRPr="0014718E">
              <w:rPr>
                <w:rFonts w:cs="Arial"/>
              </w:rPr>
              <w:t>Evidence that supports this approach</w:t>
            </w:r>
          </w:p>
        </w:tc>
        <w:tc>
          <w:tcPr>
            <w:tcW w:w="2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14718E" w:rsidRDefault="009D71E8">
            <w:pPr>
              <w:pStyle w:val="TableHeader"/>
              <w:jc w:val="left"/>
              <w:rPr>
                <w:rFonts w:cs="Arial"/>
              </w:rPr>
            </w:pPr>
            <w:r w:rsidRPr="0014718E">
              <w:rPr>
                <w:rFonts w:cs="Arial"/>
              </w:rPr>
              <w:t>Challenge number(s) addressed</w:t>
            </w:r>
          </w:p>
        </w:tc>
      </w:tr>
      <w:tr w:rsidR="00F51A18" w:rsidRPr="0014718E" w14:paraId="2A7D552C" w14:textId="77777777" w:rsidTr="00B36645">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C492" w14:textId="7B26FC42" w:rsidR="006C74BA" w:rsidRDefault="006C74BA" w:rsidP="00341B4A">
            <w:pPr>
              <w:pStyle w:val="TableRow"/>
              <w:ind w:left="0"/>
              <w:rPr>
                <w:rFonts w:cs="Arial"/>
              </w:rPr>
            </w:pPr>
            <w:r w:rsidRPr="0014718E">
              <w:rPr>
                <w:rFonts w:cs="Arial"/>
              </w:rPr>
              <w:t>Targeted academic support includes the following:</w:t>
            </w:r>
          </w:p>
          <w:p w14:paraId="57E5B7D3" w14:textId="77777777" w:rsidR="000D0A4F" w:rsidRDefault="000D0A4F" w:rsidP="00341B4A">
            <w:pPr>
              <w:pStyle w:val="TableRow"/>
              <w:ind w:left="0"/>
            </w:pPr>
          </w:p>
          <w:p w14:paraId="65D19E68" w14:textId="02C6648C" w:rsidR="000D0A4F" w:rsidRDefault="000D0A4F" w:rsidP="00341B4A">
            <w:pPr>
              <w:pStyle w:val="TableRow"/>
              <w:ind w:left="0"/>
            </w:pPr>
            <w:r>
              <w:t>Targeted intervention/booster groups delivered by teaching assistants, monitored by senior leadership, use gap analysis and assessment data to target identified pupils in Phonics, Maths, Reading and Writing including targeted mental health and well-being interventions</w:t>
            </w:r>
          </w:p>
          <w:p w14:paraId="08E59F23" w14:textId="1CD656EE" w:rsidR="000D0A4F" w:rsidRPr="0014718E" w:rsidRDefault="000D0A4F" w:rsidP="00341B4A">
            <w:pPr>
              <w:pStyle w:val="TableRow"/>
              <w:ind w:left="0"/>
              <w:rPr>
                <w:rFonts w:cs="Arial"/>
              </w:rPr>
            </w:pPr>
            <w:r>
              <w:t>(£21,430)</w:t>
            </w:r>
          </w:p>
          <w:p w14:paraId="2A7D5529" w14:textId="380E0BB2" w:rsidR="002F5E9B" w:rsidRPr="0014718E" w:rsidRDefault="002F5E9B" w:rsidP="000D0A4F">
            <w:pPr>
              <w:pStyle w:val="TableRow"/>
              <w:ind w:left="0"/>
              <w:rPr>
                <w:rFonts w:cs="Arial"/>
              </w:rPr>
            </w:pPr>
          </w:p>
        </w:tc>
        <w:tc>
          <w:tcPr>
            <w:tcW w:w="4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57881" w14:textId="77777777" w:rsidR="000D0A4F" w:rsidRDefault="000D0A4F" w:rsidP="000D0A4F">
            <w:pPr>
              <w:spacing w:after="160" w:line="259" w:lineRule="auto"/>
              <w:contextualSpacing/>
              <w:rPr>
                <w:rFonts w:cs="Arial"/>
              </w:rPr>
            </w:pPr>
            <w:r w:rsidRPr="0014718E">
              <w:rPr>
                <w:rFonts w:cs="Arial"/>
              </w:rPr>
              <w:t>EEF Recommendations that have been considered are as follows:</w:t>
            </w:r>
          </w:p>
          <w:p w14:paraId="1EA8ACD8" w14:textId="77777777" w:rsidR="000D0A4F" w:rsidRDefault="000D0A4F" w:rsidP="000D0A4F">
            <w:pPr>
              <w:suppressAutoHyphens w:val="0"/>
              <w:autoSpaceDN/>
              <w:spacing w:after="160" w:line="259" w:lineRule="auto"/>
              <w:rPr>
                <w:rFonts w:cs="Arial"/>
              </w:rPr>
            </w:pPr>
          </w:p>
          <w:p w14:paraId="004B14E2" w14:textId="77777777" w:rsidR="000D0A4F" w:rsidRDefault="000D0A4F" w:rsidP="00566878">
            <w:pPr>
              <w:pStyle w:val="ListParagraph"/>
              <w:numPr>
                <w:ilvl w:val="0"/>
                <w:numId w:val="21"/>
              </w:numPr>
              <w:suppressAutoHyphens w:val="0"/>
              <w:autoSpaceDN/>
              <w:spacing w:after="160" w:line="259" w:lineRule="auto"/>
              <w:rPr>
                <w:rFonts w:cs="Arial"/>
              </w:rPr>
            </w:pPr>
            <w:r w:rsidRPr="000D0A4F">
              <w:rPr>
                <w:rFonts w:cs="Arial"/>
              </w:rPr>
              <w:t xml:space="preserve">Maximising the use of teaching assistants – Teaching Assistants must be </w:t>
            </w:r>
            <w:r w:rsidRPr="000D0A4F">
              <w:rPr>
                <w:rFonts w:cs="Arial"/>
                <w:b/>
              </w:rPr>
              <w:t>trained</w:t>
            </w:r>
            <w:r w:rsidRPr="000D0A4F">
              <w:rPr>
                <w:rFonts w:cs="Arial"/>
              </w:rPr>
              <w:t xml:space="preserve"> and delivering </w:t>
            </w:r>
            <w:r w:rsidRPr="000D0A4F">
              <w:rPr>
                <w:rFonts w:cs="Arial"/>
                <w:b/>
              </w:rPr>
              <w:t>evidence-based interventions</w:t>
            </w:r>
            <w:r w:rsidRPr="000D0A4F">
              <w:rPr>
                <w:rFonts w:cs="Arial"/>
              </w:rPr>
              <w:t xml:space="preserve"> that are </w:t>
            </w:r>
            <w:r w:rsidRPr="000D0A4F">
              <w:rPr>
                <w:rFonts w:cs="Arial"/>
                <w:b/>
              </w:rPr>
              <w:t xml:space="preserve">time-limited </w:t>
            </w:r>
            <w:r w:rsidRPr="000D0A4F">
              <w:rPr>
                <w:rFonts w:cs="Arial"/>
              </w:rPr>
              <w:t xml:space="preserve">and </w:t>
            </w:r>
            <w:r w:rsidRPr="000D0A4F">
              <w:rPr>
                <w:rFonts w:cs="Arial"/>
                <w:b/>
              </w:rPr>
              <w:t>measured for their impact</w:t>
            </w:r>
            <w:r w:rsidRPr="000D0A4F">
              <w:rPr>
                <w:rFonts w:cs="Arial"/>
              </w:rPr>
              <w:t xml:space="preserve">. </w:t>
            </w:r>
            <w:r w:rsidRPr="000D0A4F">
              <w:rPr>
                <w:rFonts w:cs="Arial"/>
                <w:b/>
              </w:rPr>
              <w:t>Explicit links</w:t>
            </w:r>
            <w:r w:rsidRPr="000D0A4F">
              <w:rPr>
                <w:rFonts w:cs="Arial"/>
              </w:rPr>
              <w:t xml:space="preserve"> must be made between </w:t>
            </w:r>
            <w:r w:rsidRPr="000D0A4F">
              <w:rPr>
                <w:rFonts w:cs="Arial"/>
                <w:b/>
              </w:rPr>
              <w:t>parents</w:t>
            </w:r>
            <w:r w:rsidRPr="000D0A4F">
              <w:rPr>
                <w:rFonts w:cs="Arial"/>
              </w:rPr>
              <w:t>, the classroom and the intervention.</w:t>
            </w:r>
          </w:p>
          <w:p w14:paraId="7B9A85CB" w14:textId="77777777" w:rsidR="000D0A4F" w:rsidRDefault="000D0A4F" w:rsidP="000D0A4F">
            <w:pPr>
              <w:pStyle w:val="ListParagraph"/>
              <w:numPr>
                <w:ilvl w:val="0"/>
                <w:numId w:val="0"/>
              </w:numPr>
              <w:suppressAutoHyphens w:val="0"/>
              <w:autoSpaceDN/>
              <w:spacing w:after="160" w:line="259" w:lineRule="auto"/>
              <w:ind w:left="720"/>
              <w:rPr>
                <w:rFonts w:cs="Arial"/>
              </w:rPr>
            </w:pPr>
          </w:p>
          <w:p w14:paraId="3569A343" w14:textId="77777777" w:rsidR="009C175D" w:rsidRPr="0014718E" w:rsidRDefault="009C175D" w:rsidP="009C175D">
            <w:pPr>
              <w:pStyle w:val="TableRowCentered"/>
              <w:jc w:val="left"/>
              <w:rPr>
                <w:rFonts w:cs="Arial"/>
                <w:szCs w:val="24"/>
              </w:rPr>
            </w:pPr>
          </w:p>
          <w:p w14:paraId="2A7D552A" w14:textId="77777777" w:rsidR="00341B4A" w:rsidRPr="0014718E" w:rsidRDefault="00341B4A" w:rsidP="0063453A">
            <w:pPr>
              <w:pStyle w:val="TableRowCentered"/>
              <w:jc w:val="left"/>
              <w:rPr>
                <w:rFonts w:cs="Arial"/>
                <w:szCs w:val="24"/>
              </w:rPr>
            </w:pPr>
          </w:p>
        </w:tc>
        <w:tc>
          <w:tcPr>
            <w:tcW w:w="2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E5E377B" w:rsidR="00341B4A" w:rsidRPr="0014718E" w:rsidRDefault="00E70424" w:rsidP="00341B4A">
            <w:pPr>
              <w:pStyle w:val="TableRowCentered"/>
              <w:jc w:val="left"/>
              <w:rPr>
                <w:rFonts w:cs="Arial"/>
                <w:szCs w:val="24"/>
              </w:rPr>
            </w:pPr>
            <w:r w:rsidRPr="0014718E">
              <w:rPr>
                <w:rFonts w:cs="Arial"/>
                <w:szCs w:val="24"/>
              </w:rPr>
              <w:t>1-5</w:t>
            </w:r>
          </w:p>
        </w:tc>
      </w:tr>
    </w:tbl>
    <w:p w14:paraId="2A7D5531" w14:textId="77777777" w:rsidR="00E66558" w:rsidRPr="0014718E" w:rsidRDefault="00E66558">
      <w:pPr>
        <w:spacing w:after="0"/>
        <w:rPr>
          <w:rFonts w:cs="Arial"/>
          <w:b/>
          <w:color w:val="104F75"/>
        </w:rPr>
      </w:pPr>
    </w:p>
    <w:p w14:paraId="2A7D5532" w14:textId="59A68BC3" w:rsidR="00E66558" w:rsidRPr="0014718E" w:rsidRDefault="009D71E8">
      <w:pPr>
        <w:rPr>
          <w:rFonts w:cs="Arial"/>
          <w:b/>
          <w:color w:val="104F75"/>
        </w:rPr>
      </w:pPr>
      <w:r w:rsidRPr="0014718E">
        <w:rPr>
          <w:rFonts w:cs="Arial"/>
          <w:b/>
          <w:color w:val="104F75"/>
        </w:rPr>
        <w:t>Wider strategies (for example, related to attendance, behaviour, wellbeing)</w:t>
      </w:r>
    </w:p>
    <w:p w14:paraId="2A7D5533" w14:textId="6B7E6E70" w:rsidR="00E66558" w:rsidRPr="0014718E" w:rsidRDefault="009D71E8">
      <w:pPr>
        <w:spacing w:before="240" w:after="120"/>
        <w:rPr>
          <w:rFonts w:cs="Arial"/>
        </w:rPr>
      </w:pPr>
      <w:r w:rsidRPr="0014718E">
        <w:rPr>
          <w:rFonts w:cs="Arial"/>
        </w:rPr>
        <w:t xml:space="preserve">Budgeted cost: </w:t>
      </w:r>
      <w:r w:rsidR="00BE51B9" w:rsidRPr="0014718E">
        <w:rPr>
          <w:rFonts w:cs="Arial"/>
        </w:rPr>
        <w:t>£</w:t>
      </w:r>
      <w:r w:rsidR="00B36645">
        <w:rPr>
          <w:rFonts w:cs="Arial"/>
        </w:rPr>
        <w:t>25,464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14718E"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14718E" w:rsidRDefault="009D71E8">
            <w:pPr>
              <w:pStyle w:val="TableHeader"/>
              <w:jc w:val="left"/>
              <w:rPr>
                <w:rFonts w:cs="Arial"/>
              </w:rPr>
            </w:pPr>
            <w:r w:rsidRPr="0014718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14718E" w:rsidRDefault="009D71E8">
            <w:pPr>
              <w:pStyle w:val="TableHeader"/>
              <w:jc w:val="left"/>
              <w:rPr>
                <w:rFonts w:cs="Arial"/>
              </w:rPr>
            </w:pPr>
            <w:r w:rsidRPr="0014718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14718E" w:rsidRDefault="009D71E8">
            <w:pPr>
              <w:pStyle w:val="TableHeader"/>
              <w:jc w:val="left"/>
              <w:rPr>
                <w:rFonts w:cs="Arial"/>
              </w:rPr>
            </w:pPr>
            <w:r w:rsidRPr="0014718E">
              <w:rPr>
                <w:rFonts w:cs="Arial"/>
              </w:rPr>
              <w:t>Challenge number(s) addressed</w:t>
            </w:r>
          </w:p>
        </w:tc>
      </w:tr>
      <w:tr w:rsidR="00E66558" w:rsidRPr="0014718E"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734" w14:textId="77777777" w:rsidR="006B5512" w:rsidRPr="0014718E" w:rsidRDefault="006B5512" w:rsidP="006B5512">
            <w:pPr>
              <w:pStyle w:val="TableRow"/>
              <w:rPr>
                <w:rFonts w:cs="Arial"/>
                <w:iCs/>
              </w:rPr>
            </w:pPr>
            <w:r w:rsidRPr="0014718E">
              <w:rPr>
                <w:rFonts w:cs="Arial"/>
                <w:iCs/>
              </w:rPr>
              <w:t>Investment in promoting positive mental health and well-being:</w:t>
            </w:r>
          </w:p>
          <w:p w14:paraId="252B6559" w14:textId="77777777" w:rsidR="0061289A" w:rsidRDefault="0061289A" w:rsidP="0061289A">
            <w:pPr>
              <w:pStyle w:val="TableRow"/>
              <w:ind w:left="0"/>
              <w:rPr>
                <w:rFonts w:cs="Arial"/>
              </w:rPr>
            </w:pPr>
          </w:p>
          <w:p w14:paraId="21977006" w14:textId="47A49484" w:rsidR="0087503B" w:rsidRPr="0014718E" w:rsidRDefault="0061289A" w:rsidP="0061289A">
            <w:pPr>
              <w:pStyle w:val="TableRow"/>
              <w:ind w:left="0"/>
              <w:rPr>
                <w:rFonts w:cs="Arial"/>
              </w:rPr>
            </w:pPr>
            <w:r>
              <w:rPr>
                <w:rFonts w:cs="Arial"/>
              </w:rPr>
              <w:lastRenderedPageBreak/>
              <w:t>E</w:t>
            </w:r>
            <w:r w:rsidR="006B0603" w:rsidRPr="0014718E">
              <w:rPr>
                <w:rFonts w:cs="Arial"/>
              </w:rPr>
              <w:t xml:space="preserve">mployment of Family Liaison </w:t>
            </w:r>
            <w:r w:rsidR="00B36645">
              <w:rPr>
                <w:rFonts w:cs="Arial"/>
              </w:rPr>
              <w:t>Worker</w:t>
            </w:r>
            <w:r w:rsidR="006B0603" w:rsidRPr="0014718E">
              <w:rPr>
                <w:rFonts w:cs="Arial"/>
              </w:rPr>
              <w:t xml:space="preserve"> to deliver targeted approaches to meet the needs of individual</w:t>
            </w:r>
            <w:r w:rsidR="006B5512">
              <w:rPr>
                <w:rFonts w:cs="Arial"/>
              </w:rPr>
              <w:t xml:space="preserve">s </w:t>
            </w:r>
            <w:r w:rsidR="006B5512" w:rsidRPr="00CF1DC2">
              <w:rPr>
                <w:rFonts w:cs="Arial"/>
                <w:color w:val="000000" w:themeColor="text1"/>
              </w:rPr>
              <w:t>(£2</w:t>
            </w:r>
            <w:r w:rsidR="006B5512">
              <w:rPr>
                <w:rFonts w:cs="Arial"/>
                <w:color w:val="000000" w:themeColor="text1"/>
              </w:rPr>
              <w:t>1</w:t>
            </w:r>
            <w:r w:rsidR="006B5512" w:rsidRPr="00CF1DC2">
              <w:rPr>
                <w:rFonts w:cs="Arial"/>
                <w:color w:val="000000" w:themeColor="text1"/>
              </w:rPr>
              <w:t>,000)</w:t>
            </w:r>
          </w:p>
          <w:p w14:paraId="7B0BF28E" w14:textId="77777777" w:rsidR="00245DE2" w:rsidRDefault="00245DE2" w:rsidP="006B5512">
            <w:pPr>
              <w:pStyle w:val="TableRow"/>
              <w:ind w:left="0"/>
              <w:rPr>
                <w:rFonts w:cs="Arial"/>
              </w:rPr>
            </w:pPr>
          </w:p>
          <w:p w14:paraId="14651BC3" w14:textId="77777777" w:rsidR="0061289A" w:rsidRDefault="0061289A" w:rsidP="0061289A">
            <w:pPr>
              <w:pStyle w:val="TableRow"/>
              <w:rPr>
                <w:rFonts w:cs="Arial"/>
                <w:iCs/>
              </w:rPr>
            </w:pPr>
            <w:r w:rsidRPr="0014718E">
              <w:rPr>
                <w:rFonts w:cs="Arial"/>
                <w:iCs/>
              </w:rPr>
              <w:t>Trained Mental Health First Aiders</w:t>
            </w:r>
          </w:p>
          <w:p w14:paraId="05E6CA28" w14:textId="77777777" w:rsidR="0061289A" w:rsidRDefault="0061289A" w:rsidP="0061289A">
            <w:pPr>
              <w:pStyle w:val="TableRow"/>
              <w:rPr>
                <w:rFonts w:cs="Arial"/>
                <w:iCs/>
              </w:rPr>
            </w:pPr>
            <w:r>
              <w:rPr>
                <w:rFonts w:cs="Arial"/>
                <w:iCs/>
              </w:rPr>
              <w:t>(£250)</w:t>
            </w:r>
          </w:p>
          <w:p w14:paraId="2A7D5538" w14:textId="0FE26366" w:rsidR="0061289A" w:rsidRPr="0014718E" w:rsidRDefault="0061289A" w:rsidP="006B5512">
            <w:pPr>
              <w:pStyle w:val="TableRow"/>
              <w:ind w:left="0"/>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BD8B2" w14:textId="3A512AF2" w:rsidR="008D3ED3" w:rsidRPr="0014718E" w:rsidRDefault="008D3ED3">
            <w:pPr>
              <w:pStyle w:val="TableRowCentered"/>
              <w:jc w:val="left"/>
              <w:rPr>
                <w:rFonts w:cs="Arial"/>
                <w:b/>
                <w:bCs/>
                <w:szCs w:val="24"/>
              </w:rPr>
            </w:pPr>
            <w:r w:rsidRPr="0014718E">
              <w:rPr>
                <w:rFonts w:cs="Arial"/>
                <w:b/>
                <w:bCs/>
                <w:szCs w:val="24"/>
              </w:rPr>
              <w:lastRenderedPageBreak/>
              <w:t>Behaviour</w:t>
            </w:r>
          </w:p>
          <w:p w14:paraId="534C48F6" w14:textId="4B56049D" w:rsidR="001F0D38" w:rsidRPr="0014718E" w:rsidRDefault="001F0D38">
            <w:pPr>
              <w:pStyle w:val="TableRowCentered"/>
              <w:jc w:val="left"/>
              <w:rPr>
                <w:rFonts w:cs="Arial"/>
                <w:szCs w:val="24"/>
              </w:rPr>
            </w:pPr>
            <w:r w:rsidRPr="0014718E">
              <w:rPr>
                <w:rFonts w:cs="Arial"/>
                <w:szCs w:val="24"/>
              </w:rPr>
              <w:t>An EEF guidance report suggests six recommendations to support behaviour in school:</w:t>
            </w:r>
          </w:p>
          <w:p w14:paraId="1A204FA9" w14:textId="649CD943" w:rsidR="001F0D38" w:rsidRPr="0014718E" w:rsidRDefault="001F0D38">
            <w:pPr>
              <w:pStyle w:val="TableRowCentered"/>
              <w:jc w:val="left"/>
              <w:rPr>
                <w:rFonts w:cs="Arial"/>
                <w:szCs w:val="24"/>
              </w:rPr>
            </w:pPr>
          </w:p>
          <w:p w14:paraId="7047DB7E" w14:textId="44716256" w:rsidR="001F0D38" w:rsidRPr="0014718E" w:rsidRDefault="00175826" w:rsidP="00566878">
            <w:pPr>
              <w:pStyle w:val="TableRowCentered"/>
              <w:numPr>
                <w:ilvl w:val="0"/>
                <w:numId w:val="20"/>
              </w:numPr>
              <w:jc w:val="left"/>
              <w:rPr>
                <w:rFonts w:cs="Arial"/>
                <w:szCs w:val="24"/>
              </w:rPr>
            </w:pPr>
            <w:r w:rsidRPr="0014718E">
              <w:rPr>
                <w:rFonts w:cs="Arial"/>
                <w:szCs w:val="24"/>
              </w:rPr>
              <w:lastRenderedPageBreak/>
              <w:t>Know and understand your pupils and their influences.</w:t>
            </w:r>
          </w:p>
          <w:p w14:paraId="4CD665FE" w14:textId="78E8A13E" w:rsidR="00175826" w:rsidRPr="0014718E" w:rsidRDefault="00175826" w:rsidP="00566878">
            <w:pPr>
              <w:pStyle w:val="TableRowCentered"/>
              <w:numPr>
                <w:ilvl w:val="0"/>
                <w:numId w:val="20"/>
              </w:numPr>
              <w:jc w:val="left"/>
              <w:rPr>
                <w:rFonts w:cs="Arial"/>
                <w:szCs w:val="24"/>
              </w:rPr>
            </w:pPr>
            <w:r w:rsidRPr="0014718E">
              <w:rPr>
                <w:rFonts w:cs="Arial"/>
                <w:szCs w:val="24"/>
              </w:rPr>
              <w:t xml:space="preserve">Teach learning behaviours alongside managing </w:t>
            </w:r>
            <w:r w:rsidR="00980ACB" w:rsidRPr="0014718E">
              <w:rPr>
                <w:rFonts w:cs="Arial"/>
                <w:szCs w:val="24"/>
              </w:rPr>
              <w:t>mis</w:t>
            </w:r>
            <w:r w:rsidRPr="0014718E">
              <w:rPr>
                <w:rFonts w:cs="Arial"/>
                <w:szCs w:val="24"/>
              </w:rPr>
              <w:t>behaviours.</w:t>
            </w:r>
          </w:p>
          <w:p w14:paraId="7C1878E1" w14:textId="0F7DA098" w:rsidR="00175826" w:rsidRPr="0014718E" w:rsidRDefault="00980ACB" w:rsidP="00566878">
            <w:pPr>
              <w:pStyle w:val="TableRowCentered"/>
              <w:numPr>
                <w:ilvl w:val="0"/>
                <w:numId w:val="20"/>
              </w:numPr>
              <w:jc w:val="left"/>
              <w:rPr>
                <w:rFonts w:cs="Arial"/>
                <w:szCs w:val="24"/>
              </w:rPr>
            </w:pPr>
            <w:r w:rsidRPr="0014718E">
              <w:rPr>
                <w:rFonts w:cs="Arial"/>
                <w:szCs w:val="24"/>
              </w:rPr>
              <w:t>Use classroom management strategies to support good classroom behaviours.</w:t>
            </w:r>
          </w:p>
          <w:p w14:paraId="618695BF" w14:textId="42813EA0" w:rsidR="00980ACB" w:rsidRPr="0014718E" w:rsidRDefault="006B0603" w:rsidP="00566878">
            <w:pPr>
              <w:pStyle w:val="TableRowCentered"/>
              <w:numPr>
                <w:ilvl w:val="0"/>
                <w:numId w:val="20"/>
              </w:numPr>
              <w:jc w:val="left"/>
              <w:rPr>
                <w:rFonts w:cs="Arial"/>
                <w:szCs w:val="24"/>
              </w:rPr>
            </w:pPr>
            <w:r w:rsidRPr="0014718E">
              <w:rPr>
                <w:rFonts w:cs="Arial"/>
                <w:szCs w:val="24"/>
              </w:rPr>
              <w:t>Use simple approaches as part of your regular routine.</w:t>
            </w:r>
          </w:p>
          <w:p w14:paraId="734C5876" w14:textId="585D3CDA" w:rsidR="006B0603" w:rsidRPr="0014718E" w:rsidRDefault="006B0603" w:rsidP="00566878">
            <w:pPr>
              <w:pStyle w:val="TableRowCentered"/>
              <w:numPr>
                <w:ilvl w:val="0"/>
                <w:numId w:val="20"/>
              </w:numPr>
              <w:jc w:val="left"/>
              <w:rPr>
                <w:rFonts w:cs="Arial"/>
                <w:szCs w:val="24"/>
              </w:rPr>
            </w:pPr>
            <w:r w:rsidRPr="0014718E">
              <w:rPr>
                <w:rFonts w:cs="Arial"/>
                <w:szCs w:val="24"/>
              </w:rPr>
              <w:t>Tailor targeted approaches to meet the needs of individuals in your school.</w:t>
            </w:r>
          </w:p>
          <w:p w14:paraId="7E24F149" w14:textId="56E95975" w:rsidR="00175826" w:rsidRPr="0014718E" w:rsidRDefault="00175826">
            <w:pPr>
              <w:pStyle w:val="TableRowCentered"/>
              <w:jc w:val="left"/>
              <w:rPr>
                <w:rFonts w:cs="Arial"/>
                <w:szCs w:val="24"/>
              </w:rPr>
            </w:pPr>
          </w:p>
          <w:p w14:paraId="5119CBA6" w14:textId="37C17EAA" w:rsidR="008D3ED3" w:rsidRPr="0014718E" w:rsidRDefault="008D3ED3">
            <w:pPr>
              <w:pStyle w:val="TableRowCentered"/>
              <w:jc w:val="left"/>
              <w:rPr>
                <w:rFonts w:cs="Arial"/>
                <w:b/>
                <w:bCs/>
                <w:szCs w:val="24"/>
              </w:rPr>
            </w:pPr>
            <w:r w:rsidRPr="0014718E">
              <w:rPr>
                <w:rFonts w:cs="Arial"/>
                <w:b/>
                <w:bCs/>
                <w:szCs w:val="24"/>
              </w:rPr>
              <w:t>Attendance</w:t>
            </w:r>
          </w:p>
          <w:p w14:paraId="2109ECB7" w14:textId="30F0D961" w:rsidR="00175826" w:rsidRDefault="00C83D3C" w:rsidP="00175826">
            <w:pPr>
              <w:pStyle w:val="TableRowCentered"/>
              <w:ind w:left="0"/>
              <w:jc w:val="left"/>
              <w:rPr>
                <w:rFonts w:cs="Arial"/>
                <w:szCs w:val="24"/>
              </w:rPr>
            </w:pPr>
            <w:r w:rsidRPr="0014718E">
              <w:rPr>
                <w:rFonts w:cs="Arial"/>
                <w:szCs w:val="24"/>
              </w:rPr>
              <w:t xml:space="preserve">DfE research </w:t>
            </w:r>
            <w:r w:rsidR="008D3ED3" w:rsidRPr="0014718E">
              <w:rPr>
                <w:rFonts w:cs="Arial"/>
                <w:szCs w:val="24"/>
              </w:rPr>
              <w:t>found a clear link between poor attendance and low</w:t>
            </w:r>
            <w:r w:rsidR="00017F6E" w:rsidRPr="0014718E">
              <w:rPr>
                <w:rFonts w:cs="Arial"/>
                <w:szCs w:val="24"/>
              </w:rPr>
              <w:t xml:space="preserve">er </w:t>
            </w:r>
            <w:r w:rsidR="008D3ED3" w:rsidRPr="0014718E">
              <w:rPr>
                <w:rFonts w:cs="Arial"/>
                <w:szCs w:val="24"/>
              </w:rPr>
              <w:t>academic attainment.</w:t>
            </w:r>
          </w:p>
          <w:p w14:paraId="090905DF" w14:textId="61D17F45" w:rsidR="00FD0287" w:rsidRPr="00FD0287" w:rsidRDefault="00FD0287" w:rsidP="00FD0287">
            <w:pPr>
              <w:suppressAutoHyphens w:val="0"/>
              <w:autoSpaceDN/>
              <w:spacing w:after="160" w:line="259" w:lineRule="auto"/>
              <w:rPr>
                <w:rFonts w:cs="Arial"/>
              </w:rPr>
            </w:pPr>
            <w:r w:rsidRPr="00FD0287">
              <w:rPr>
                <w:rFonts w:cs="Arial"/>
              </w:rPr>
              <w:t xml:space="preserve"> </w:t>
            </w:r>
          </w:p>
          <w:p w14:paraId="3994107A" w14:textId="77777777" w:rsidR="00FD0287" w:rsidRPr="0014718E" w:rsidRDefault="00FD0287" w:rsidP="00175826">
            <w:pPr>
              <w:pStyle w:val="TableRowCentered"/>
              <w:ind w:left="0"/>
              <w:jc w:val="left"/>
              <w:rPr>
                <w:rFonts w:cs="Arial"/>
                <w:szCs w:val="24"/>
              </w:rPr>
            </w:pPr>
          </w:p>
          <w:p w14:paraId="2A7D5539" w14:textId="09CAD6D7" w:rsidR="00E66558" w:rsidRPr="0014718E" w:rsidRDefault="00E66558" w:rsidP="00566878">
            <w:pPr>
              <w:pStyle w:val="TableRowCentered"/>
              <w:numPr>
                <w:ilvl w:val="0"/>
                <w:numId w:val="15"/>
              </w:numPr>
              <w:jc w:val="left"/>
              <w:rPr>
                <w:rFonts w:cs="Arial"/>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0F17DE3" w:rsidR="00E66558" w:rsidRPr="0014718E" w:rsidRDefault="003011EB">
            <w:pPr>
              <w:pStyle w:val="TableRowCentered"/>
              <w:jc w:val="left"/>
              <w:rPr>
                <w:rFonts w:cs="Arial"/>
                <w:szCs w:val="24"/>
              </w:rPr>
            </w:pPr>
            <w:r w:rsidRPr="0014718E">
              <w:rPr>
                <w:rFonts w:cs="Arial"/>
                <w:szCs w:val="24"/>
              </w:rPr>
              <w:lastRenderedPageBreak/>
              <w:t>1-5</w:t>
            </w:r>
          </w:p>
        </w:tc>
      </w:tr>
      <w:tr w:rsidR="00616B4C" w:rsidRPr="0014718E"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BBB1" w14:textId="45E42D0C" w:rsidR="00616B4C" w:rsidRPr="0014718E" w:rsidRDefault="00616B4C" w:rsidP="00616B4C">
            <w:pPr>
              <w:pStyle w:val="TableRow"/>
              <w:rPr>
                <w:rFonts w:cs="Arial"/>
              </w:rPr>
            </w:pPr>
            <w:r w:rsidRPr="0014718E">
              <w:rPr>
                <w:rFonts w:cs="Arial"/>
              </w:rPr>
              <w:t>Cultural capital experiences promoted in the curriculum</w:t>
            </w:r>
            <w:r w:rsidR="0087503B" w:rsidRPr="0014718E">
              <w:rPr>
                <w:rFonts w:cs="Arial"/>
              </w:rPr>
              <w:t xml:space="preserve"> of which include</w:t>
            </w:r>
            <w:r w:rsidR="00F664E5" w:rsidRPr="0014718E">
              <w:rPr>
                <w:rFonts w:cs="Arial"/>
              </w:rPr>
              <w:t>:</w:t>
            </w:r>
          </w:p>
          <w:p w14:paraId="5DA111EE" w14:textId="77777777" w:rsidR="0087503B" w:rsidRPr="0014718E" w:rsidRDefault="0087503B" w:rsidP="00616B4C">
            <w:pPr>
              <w:pStyle w:val="TableRow"/>
              <w:rPr>
                <w:rFonts w:cs="Arial"/>
              </w:rPr>
            </w:pPr>
          </w:p>
          <w:p w14:paraId="5EF151AF" w14:textId="4103EE8E" w:rsidR="00616B4C" w:rsidRPr="0014718E" w:rsidRDefault="0087503B" w:rsidP="004548C9">
            <w:pPr>
              <w:pStyle w:val="TableRow"/>
              <w:ind w:left="0"/>
              <w:rPr>
                <w:rFonts w:cs="Arial"/>
              </w:rPr>
            </w:pPr>
            <w:r w:rsidRPr="0014718E">
              <w:rPr>
                <w:rFonts w:cs="Arial"/>
              </w:rPr>
              <w:t>Subsidised costs</w:t>
            </w:r>
            <w:r w:rsidR="00616B4C" w:rsidRPr="0014718E">
              <w:rPr>
                <w:rFonts w:cs="Arial"/>
              </w:rPr>
              <w:t xml:space="preserve"> of trips </w:t>
            </w:r>
          </w:p>
          <w:p w14:paraId="6A5D3D8C" w14:textId="153EF637" w:rsidR="00616B4C" w:rsidRPr="0014718E" w:rsidRDefault="0087503B" w:rsidP="004548C9">
            <w:pPr>
              <w:pStyle w:val="TableRow"/>
              <w:ind w:left="0"/>
              <w:rPr>
                <w:rFonts w:cs="Arial"/>
              </w:rPr>
            </w:pPr>
            <w:r w:rsidRPr="0014718E">
              <w:rPr>
                <w:rFonts w:cs="Arial"/>
              </w:rPr>
              <w:t>Local sporting competitions</w:t>
            </w:r>
          </w:p>
          <w:p w14:paraId="4FE873E1" w14:textId="31E98D5D" w:rsidR="00616B4C" w:rsidRDefault="0087503B" w:rsidP="004548C9">
            <w:pPr>
              <w:pStyle w:val="TableRow"/>
              <w:ind w:left="0"/>
              <w:rPr>
                <w:rFonts w:cs="Arial"/>
              </w:rPr>
            </w:pPr>
            <w:r w:rsidRPr="0014718E">
              <w:rPr>
                <w:rFonts w:cs="Arial"/>
              </w:rPr>
              <w:t>Engagement of Outdoor Learning</w:t>
            </w:r>
            <w:r w:rsidR="00616B4C" w:rsidRPr="0014718E">
              <w:rPr>
                <w:rFonts w:cs="Arial"/>
              </w:rPr>
              <w:t xml:space="preserve"> </w:t>
            </w:r>
          </w:p>
          <w:p w14:paraId="67E0FAFB" w14:textId="74B0A1F8" w:rsidR="00F2735E" w:rsidRPr="0014718E" w:rsidRDefault="006B5512" w:rsidP="004548C9">
            <w:pPr>
              <w:pStyle w:val="TableRow"/>
              <w:ind w:left="0"/>
              <w:rPr>
                <w:rFonts w:cs="Arial"/>
              </w:rPr>
            </w:pPr>
            <w:r>
              <w:rPr>
                <w:rFonts w:cs="Arial"/>
              </w:rPr>
              <w:t xml:space="preserve">After-school club offer </w:t>
            </w:r>
          </w:p>
          <w:p w14:paraId="0CE8ACD6" w14:textId="01E60A7F" w:rsidR="0087503B" w:rsidRDefault="0087503B" w:rsidP="00616B4C">
            <w:pPr>
              <w:pStyle w:val="TableRow"/>
              <w:rPr>
                <w:rFonts w:cs="Arial"/>
                <w:iCs/>
              </w:rPr>
            </w:pPr>
          </w:p>
          <w:p w14:paraId="712D52D2" w14:textId="0886B5A6" w:rsidR="0061289A" w:rsidRPr="0014718E" w:rsidRDefault="0061289A" w:rsidP="00616B4C">
            <w:pPr>
              <w:pStyle w:val="TableRow"/>
              <w:rPr>
                <w:rFonts w:cs="Arial"/>
                <w:iCs/>
              </w:rPr>
            </w:pPr>
            <w:r>
              <w:rPr>
                <w:rFonts w:cs="Arial"/>
                <w:iCs/>
              </w:rPr>
              <w:t>(£4,215)</w:t>
            </w:r>
          </w:p>
          <w:p w14:paraId="2A7D553C" w14:textId="2368EAD5" w:rsidR="006B5512" w:rsidRPr="0014718E" w:rsidRDefault="006B5512" w:rsidP="006B5512">
            <w:pPr>
              <w:pStyle w:val="TableRow"/>
              <w:rPr>
                <w:rFonts w:cs="Arial"/>
                <w:iCs/>
              </w:rPr>
            </w:pPr>
            <w:r>
              <w:rPr>
                <w:rFonts w:cs="Arial"/>
                <w:iCs/>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56E1" w14:textId="77777777" w:rsidR="00B36645" w:rsidRDefault="00B36645" w:rsidP="00B36645">
            <w:pPr>
              <w:spacing w:after="160" w:line="259" w:lineRule="auto"/>
              <w:contextualSpacing/>
              <w:rPr>
                <w:rFonts w:cs="Arial"/>
              </w:rPr>
            </w:pPr>
            <w:r w:rsidRPr="0014718E">
              <w:rPr>
                <w:rFonts w:cs="Arial"/>
              </w:rPr>
              <w:t>EEF Recommendations that have been considered are as follows:</w:t>
            </w:r>
          </w:p>
          <w:p w14:paraId="04E9CD8F" w14:textId="187F9376" w:rsidR="00B36645" w:rsidRDefault="00B36645" w:rsidP="00566878">
            <w:pPr>
              <w:pStyle w:val="ListParagraph"/>
              <w:numPr>
                <w:ilvl w:val="0"/>
                <w:numId w:val="23"/>
              </w:numPr>
              <w:spacing w:after="160" w:line="259" w:lineRule="auto"/>
              <w:rPr>
                <w:rFonts w:cs="Arial"/>
              </w:rPr>
            </w:pPr>
            <w:r w:rsidRPr="00B36645">
              <w:rPr>
                <w:rFonts w:cs="Arial"/>
              </w:rPr>
              <w:t>Social and emotional learning- improves interaction with others and self-management of emotions- impacts on attitudes to learning and social relationships in school, which increases progress in attainment</w:t>
            </w:r>
          </w:p>
          <w:p w14:paraId="7148C54B" w14:textId="77777777" w:rsidR="00B36645" w:rsidRDefault="00B36645" w:rsidP="00B36645">
            <w:pPr>
              <w:pStyle w:val="ListParagraph"/>
              <w:numPr>
                <w:ilvl w:val="0"/>
                <w:numId w:val="0"/>
              </w:numPr>
              <w:spacing w:after="160" w:line="259" w:lineRule="auto"/>
              <w:ind w:left="720"/>
              <w:rPr>
                <w:rFonts w:cs="Arial"/>
              </w:rPr>
            </w:pPr>
          </w:p>
          <w:p w14:paraId="1A07A19A" w14:textId="0D495236" w:rsidR="00B36645" w:rsidRDefault="009E6F62" w:rsidP="00566878">
            <w:pPr>
              <w:pStyle w:val="ListParagraph"/>
              <w:numPr>
                <w:ilvl w:val="0"/>
                <w:numId w:val="23"/>
              </w:numPr>
              <w:spacing w:after="160" w:line="259" w:lineRule="auto"/>
              <w:rPr>
                <w:rFonts w:cs="Arial"/>
              </w:rPr>
            </w:pPr>
            <w:r w:rsidRPr="00B36645">
              <w:rPr>
                <w:rFonts w:cs="Arial"/>
              </w:rPr>
              <w:t>In line with the 2019 Ofsted Framework,</w:t>
            </w:r>
            <w:r w:rsidR="00916D98" w:rsidRPr="00B36645">
              <w:rPr>
                <w:rFonts w:cs="Arial"/>
              </w:rPr>
              <w:t xml:space="preserve"> </w:t>
            </w:r>
            <w:r w:rsidR="005F5F40" w:rsidRPr="00B36645">
              <w:rPr>
                <w:rFonts w:cs="Arial"/>
              </w:rPr>
              <w:t>a judgement will</w:t>
            </w:r>
            <w:r w:rsidR="008E65FC" w:rsidRPr="00B36645">
              <w:rPr>
                <w:rFonts w:cs="Arial"/>
              </w:rPr>
              <w:t xml:space="preserve"> be made on the extent in which </w:t>
            </w:r>
            <w:r w:rsidR="005031E3" w:rsidRPr="00B36645">
              <w:rPr>
                <w:rFonts w:cs="Arial"/>
              </w:rPr>
              <w:t xml:space="preserve">schools are equipping pupils with the skills and knowledge needed to succeed in life. </w:t>
            </w:r>
            <w:r w:rsidR="00847600" w:rsidRPr="00B36645">
              <w:rPr>
                <w:rFonts w:cs="Arial"/>
              </w:rPr>
              <w:t>‘</w:t>
            </w:r>
            <w:r w:rsidR="00ED46DB" w:rsidRPr="00B36645">
              <w:rPr>
                <w:rFonts w:cs="Arial"/>
                <w:i/>
                <w:iCs/>
              </w:rPr>
              <w:t>It is the essential knowledge that pupils need to be educated citizens, introducing them to the best that has been thought and said, and helping to engender an appreciation of human creativity and achievement.</w:t>
            </w:r>
            <w:r w:rsidR="00847600" w:rsidRPr="00B36645">
              <w:rPr>
                <w:rFonts w:cs="Arial"/>
                <w:i/>
                <w:iCs/>
              </w:rPr>
              <w:t xml:space="preserve">’ </w:t>
            </w:r>
            <w:r w:rsidR="00847600" w:rsidRPr="00B36645">
              <w:rPr>
                <w:rFonts w:cs="Arial"/>
              </w:rPr>
              <w:t>Ofsted, 2019.</w:t>
            </w:r>
          </w:p>
          <w:p w14:paraId="50E397B7" w14:textId="77777777" w:rsidR="00B36645" w:rsidRPr="00B36645" w:rsidRDefault="00B36645" w:rsidP="00B36645">
            <w:pPr>
              <w:pStyle w:val="ListParagraph"/>
              <w:numPr>
                <w:ilvl w:val="0"/>
                <w:numId w:val="0"/>
              </w:numPr>
              <w:ind w:left="720"/>
              <w:rPr>
                <w:rFonts w:cs="Arial"/>
              </w:rPr>
            </w:pPr>
          </w:p>
          <w:p w14:paraId="787008F0" w14:textId="7D13DDAA" w:rsidR="00B36645" w:rsidRDefault="00B36645" w:rsidP="00B36645">
            <w:pPr>
              <w:pStyle w:val="ListParagraph"/>
              <w:rPr>
                <w:rFonts w:cs="Arial"/>
                <w:color w:val="000000" w:themeColor="text1"/>
                <w:spacing w:val="5"/>
              </w:rPr>
            </w:pPr>
            <w:r w:rsidRPr="00B36645">
              <w:rPr>
                <w:rFonts w:cs="Arial"/>
                <w:color w:val="000000" w:themeColor="text1"/>
                <w:spacing w:val="5"/>
              </w:rPr>
              <w:t>A</w:t>
            </w:r>
            <w:r w:rsidR="00F80A27" w:rsidRPr="00B36645">
              <w:rPr>
                <w:rFonts w:cs="Arial"/>
                <w:color w:val="000000" w:themeColor="text1"/>
                <w:spacing w:val="5"/>
              </w:rPr>
              <w:t>ccording to the Centre for Mental Health, one young person in 10 will experience a mental health problem every year.</w:t>
            </w:r>
          </w:p>
          <w:p w14:paraId="7E2BB3F9" w14:textId="77777777" w:rsidR="00B36645" w:rsidRDefault="00B36645" w:rsidP="00B36645">
            <w:pPr>
              <w:pStyle w:val="ListParagraph"/>
              <w:numPr>
                <w:ilvl w:val="0"/>
                <w:numId w:val="0"/>
              </w:numPr>
              <w:ind w:left="720"/>
              <w:rPr>
                <w:rFonts w:cs="Arial"/>
                <w:color w:val="000000" w:themeColor="text1"/>
                <w:spacing w:val="5"/>
              </w:rPr>
            </w:pPr>
          </w:p>
          <w:p w14:paraId="0AB20158" w14:textId="77777777" w:rsidR="00F80A27" w:rsidRPr="00B36645" w:rsidRDefault="00916D98" w:rsidP="00B36645">
            <w:pPr>
              <w:pStyle w:val="ListParagraph"/>
              <w:shd w:val="clear" w:color="auto" w:fill="FFFFFF"/>
              <w:suppressAutoHyphens w:val="0"/>
              <w:autoSpaceDN/>
              <w:spacing w:after="75" w:line="240" w:lineRule="auto"/>
              <w:textAlignment w:val="baseline"/>
              <w:rPr>
                <w:rStyle w:val="Hyperlink"/>
                <w:rFonts w:cs="Arial"/>
                <w:color w:val="0D0D0D"/>
                <w:u w:val="none"/>
              </w:rPr>
            </w:pPr>
            <w:hyperlink r:id="rId13" w:tgtFrame="_blank" w:history="1">
              <w:r w:rsidRPr="00B36645">
                <w:rPr>
                  <w:rFonts w:cs="Arial"/>
                  <w:color w:val="000000" w:themeColor="text1"/>
                  <w:spacing w:val="5"/>
                </w:rPr>
                <w:t>T</w:t>
              </w:r>
              <w:r w:rsidRPr="00B36645">
                <w:rPr>
                  <w:rFonts w:cs="Arial"/>
                </w:rPr>
                <w:t xml:space="preserve">he </w:t>
              </w:r>
              <w:r w:rsidR="00A236DD" w:rsidRPr="00B36645">
                <w:rPr>
                  <w:rStyle w:val="Hyperlink"/>
                  <w:rFonts w:cs="Arial"/>
                  <w:color w:val="000000" w:themeColor="text1"/>
                  <w:spacing w:val="5"/>
                  <w:u w:val="none"/>
                  <w:bdr w:val="none" w:sz="0" w:space="0" w:color="auto" w:frame="1"/>
                </w:rPr>
                <w:t>Association for Children’s Mental Health</w:t>
              </w:r>
            </w:hyperlink>
            <w:r w:rsidR="00A236DD" w:rsidRPr="00B36645">
              <w:rPr>
                <w:rFonts w:cs="Arial"/>
                <w:color w:val="000000" w:themeColor="text1"/>
                <w:spacing w:val="5"/>
              </w:rPr>
              <w:t> (ACMH)</w:t>
            </w:r>
            <w:r w:rsidRPr="00B36645">
              <w:rPr>
                <w:rFonts w:cs="Arial"/>
                <w:color w:val="000000" w:themeColor="text1"/>
                <w:spacing w:val="5"/>
              </w:rPr>
              <w:t xml:space="preserve"> believe that </w:t>
            </w:r>
            <w:r w:rsidR="00A236DD" w:rsidRPr="00B36645">
              <w:rPr>
                <w:rFonts w:cs="Arial"/>
                <w:color w:val="000000" w:themeColor="text1"/>
                <w:spacing w:val="5"/>
              </w:rPr>
              <w:t>addressing mental health needs in school is critically important because 1 in 5 children have a diagnosable emotional, behavioural or mental health disorder, while 1 in 10 young people have a mental health challenge that is severe enough to </w:t>
            </w:r>
            <w:hyperlink r:id="rId14" w:tgtFrame="_blank" w:history="1">
              <w:r w:rsidR="00A236DD" w:rsidRPr="00B36645">
                <w:rPr>
                  <w:rStyle w:val="Hyperlink"/>
                  <w:rFonts w:cs="Arial"/>
                  <w:color w:val="000000" w:themeColor="text1"/>
                  <w:spacing w:val="5"/>
                  <w:u w:val="none"/>
                  <w:bdr w:val="none" w:sz="0" w:space="0" w:color="auto" w:frame="1"/>
                </w:rPr>
                <w:t>impair how they function at home, school or in the community</w:t>
              </w:r>
            </w:hyperlink>
            <w:r w:rsidR="00B36645" w:rsidRPr="00B36645">
              <w:rPr>
                <w:rStyle w:val="Hyperlink"/>
                <w:rFonts w:cs="Arial"/>
                <w:color w:val="000000" w:themeColor="text1"/>
                <w:spacing w:val="5"/>
                <w:u w:val="none"/>
                <w:bdr w:val="none" w:sz="0" w:space="0" w:color="auto" w:frame="1"/>
              </w:rPr>
              <w:t>.</w:t>
            </w:r>
          </w:p>
          <w:p w14:paraId="2A7D553D" w14:textId="38CF7B17" w:rsidR="00B36645" w:rsidRPr="00B36645" w:rsidRDefault="00B36645" w:rsidP="00B36645">
            <w:pPr>
              <w:pStyle w:val="ListParagraph"/>
              <w:numPr>
                <w:ilvl w:val="0"/>
                <w:numId w:val="0"/>
              </w:numPr>
              <w:ind w:left="720"/>
              <w:rPr>
                <w:rFonts w:cs="Arial"/>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A9CB386" w:rsidR="00616B4C" w:rsidRPr="0014718E" w:rsidRDefault="00E70424" w:rsidP="00616B4C">
            <w:pPr>
              <w:pStyle w:val="TableRowCentered"/>
              <w:jc w:val="left"/>
              <w:rPr>
                <w:rFonts w:cs="Arial"/>
                <w:szCs w:val="24"/>
              </w:rPr>
            </w:pPr>
            <w:r w:rsidRPr="0014718E">
              <w:rPr>
                <w:rFonts w:cs="Arial"/>
                <w:szCs w:val="24"/>
              </w:rPr>
              <w:lastRenderedPageBreak/>
              <w:t>1-5</w:t>
            </w:r>
          </w:p>
        </w:tc>
      </w:tr>
    </w:tbl>
    <w:p w14:paraId="2A7D5540" w14:textId="77777777" w:rsidR="00E66558" w:rsidRPr="0014718E" w:rsidRDefault="00E66558">
      <w:pPr>
        <w:spacing w:before="240" w:after="0"/>
        <w:rPr>
          <w:rFonts w:cs="Arial"/>
          <w:b/>
          <w:bCs/>
          <w:color w:val="104F75"/>
        </w:rPr>
      </w:pPr>
    </w:p>
    <w:p w14:paraId="2C7AD554" w14:textId="7BA07839" w:rsidR="002D5F6F" w:rsidRDefault="009D71E8" w:rsidP="002D5F6F">
      <w:pPr>
        <w:rPr>
          <w:rFonts w:cs="Arial"/>
        </w:rPr>
      </w:pPr>
      <w:r w:rsidRPr="0014718E">
        <w:rPr>
          <w:rFonts w:cs="Arial"/>
          <w:b/>
          <w:bCs/>
          <w:color w:val="104F75"/>
        </w:rPr>
        <w:t>Total budgeted cost</w:t>
      </w:r>
      <w:r w:rsidRPr="0014718E">
        <w:rPr>
          <w:rFonts w:cs="Arial"/>
          <w:color w:val="104F75"/>
        </w:rPr>
        <w:t xml:space="preserve">: </w:t>
      </w:r>
      <w:r w:rsidR="002D5F6F" w:rsidRPr="0014718E">
        <w:rPr>
          <w:rFonts w:cs="Arial"/>
        </w:rPr>
        <w:t>£</w:t>
      </w:r>
      <w:r w:rsidR="002D5F6F">
        <w:rPr>
          <w:rFonts w:cs="Arial"/>
        </w:rPr>
        <w:t>119</w:t>
      </w:r>
      <w:r w:rsidR="00E26AC2">
        <w:rPr>
          <w:rFonts w:cs="Arial"/>
        </w:rPr>
        <w:t>,</w:t>
      </w:r>
      <w:r w:rsidR="002D5F6F">
        <w:rPr>
          <w:rFonts w:cs="Arial"/>
        </w:rPr>
        <w:t>685</w:t>
      </w:r>
    </w:p>
    <w:p w14:paraId="2A7D5542" w14:textId="36173F9A" w:rsidR="00E66558" w:rsidRPr="0014718E" w:rsidRDefault="009D71E8" w:rsidP="002D5F6F">
      <w:pPr>
        <w:rPr>
          <w:rFonts w:cs="Arial"/>
        </w:rPr>
      </w:pPr>
      <w:r w:rsidRPr="0014718E">
        <w:rPr>
          <w:rFonts w:cs="Arial"/>
        </w:rPr>
        <w:t>Part B: Review of outcomes in the previous academic year</w:t>
      </w:r>
      <w:r w:rsidR="00B24897">
        <w:rPr>
          <w:rFonts w:cs="Arial"/>
        </w:rPr>
        <w:t xml:space="preserve"> </w:t>
      </w:r>
    </w:p>
    <w:p w14:paraId="2A7D5544" w14:textId="10F86E6E" w:rsidR="00E66558" w:rsidRPr="00AA3B8A" w:rsidRDefault="009D71E8" w:rsidP="00AA3B8A">
      <w:pPr>
        <w:pStyle w:val="Heading2"/>
        <w:rPr>
          <w:rFonts w:cs="Arial"/>
          <w:sz w:val="24"/>
          <w:szCs w:val="24"/>
        </w:rPr>
      </w:pPr>
      <w:r w:rsidRPr="0014718E">
        <w:rPr>
          <w:rFonts w:cs="Arial"/>
          <w:sz w:val="24"/>
          <w:szCs w:val="24"/>
        </w:rPr>
        <w:t>Pupil premium strategy outcomes</w:t>
      </w:r>
    </w:p>
    <w:tbl>
      <w:tblPr>
        <w:tblW w:w="9493" w:type="dxa"/>
        <w:tblCellMar>
          <w:left w:w="10" w:type="dxa"/>
          <w:right w:w="10" w:type="dxa"/>
        </w:tblCellMar>
        <w:tblLook w:val="04A0" w:firstRow="1" w:lastRow="0" w:firstColumn="1" w:lastColumn="0" w:noHBand="0" w:noVBand="1"/>
      </w:tblPr>
      <w:tblGrid>
        <w:gridCol w:w="9493"/>
      </w:tblGrid>
      <w:tr w:rsidR="002D5F6F" w:rsidRPr="0014718E"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2FD24" w14:textId="77777777" w:rsidR="00986BF6" w:rsidRDefault="00986BF6" w:rsidP="00986BF6">
            <w:pPr>
              <w:suppressAutoHyphens w:val="0"/>
              <w:autoSpaceDN/>
              <w:spacing w:after="0" w:line="240" w:lineRule="auto"/>
              <w:rPr>
                <w:rFonts w:cs="Arial"/>
              </w:rPr>
            </w:pPr>
          </w:p>
          <w:p w14:paraId="2F2CB5B6" w14:textId="6D3B9A0E" w:rsidR="00A32D1A" w:rsidRDefault="009B40DC" w:rsidP="00566878">
            <w:pPr>
              <w:pStyle w:val="ListParagraph"/>
              <w:numPr>
                <w:ilvl w:val="0"/>
                <w:numId w:val="25"/>
              </w:numPr>
              <w:suppressAutoHyphens w:val="0"/>
              <w:autoSpaceDN/>
              <w:spacing w:after="0" w:line="240" w:lineRule="auto"/>
              <w:rPr>
                <w:rFonts w:cs="Arial"/>
              </w:rPr>
            </w:pPr>
            <w:r>
              <w:rPr>
                <w:rFonts w:cs="Arial"/>
              </w:rPr>
              <w:t>The attainment gap between PP and Non-PP children has narrowed;</w:t>
            </w:r>
            <w:r w:rsidR="00A32D1A" w:rsidRPr="00A32D1A">
              <w:rPr>
                <w:rFonts w:cs="Arial"/>
              </w:rPr>
              <w:t xml:space="preserve"> the combined % of PP children achieving the expected standard is 57% (</w:t>
            </w:r>
            <w:r>
              <w:rPr>
                <w:rFonts w:cs="Arial"/>
              </w:rPr>
              <w:t>compared to</w:t>
            </w:r>
            <w:r w:rsidR="00F823B7">
              <w:rPr>
                <w:rFonts w:cs="Arial"/>
              </w:rPr>
              <w:t xml:space="preserve"> the NA of 62%) resulting in a -5% attainment gap.</w:t>
            </w:r>
          </w:p>
          <w:p w14:paraId="3B0738CB" w14:textId="77777777" w:rsidR="00A32D1A" w:rsidRDefault="00A32D1A" w:rsidP="00A32D1A">
            <w:pPr>
              <w:pStyle w:val="ListParagraph"/>
              <w:numPr>
                <w:ilvl w:val="0"/>
                <w:numId w:val="0"/>
              </w:numPr>
              <w:suppressAutoHyphens w:val="0"/>
              <w:autoSpaceDN/>
              <w:spacing w:after="0" w:line="240" w:lineRule="auto"/>
              <w:ind w:left="720"/>
              <w:rPr>
                <w:rFonts w:cs="Arial"/>
              </w:rPr>
            </w:pPr>
          </w:p>
          <w:p w14:paraId="2AAFA7CE" w14:textId="64C63473" w:rsidR="00A32D1A" w:rsidRPr="00A56893" w:rsidRDefault="00A32D1A" w:rsidP="00566878">
            <w:pPr>
              <w:pStyle w:val="ListParagraph"/>
              <w:numPr>
                <w:ilvl w:val="0"/>
                <w:numId w:val="25"/>
              </w:numPr>
              <w:suppressAutoHyphens w:val="0"/>
              <w:autoSpaceDN/>
              <w:spacing w:after="0" w:line="240" w:lineRule="auto"/>
              <w:rPr>
                <w:rFonts w:cs="Arial"/>
              </w:rPr>
            </w:pPr>
            <w:r w:rsidRPr="00A56893">
              <w:rPr>
                <w:rFonts w:cs="Arial"/>
                <w:color w:val="000000" w:themeColor="text1"/>
              </w:rPr>
              <w:t>In Year 1 Phonics, 7</w:t>
            </w:r>
            <w:r w:rsidR="00856772" w:rsidRPr="00A56893">
              <w:rPr>
                <w:rFonts w:cs="Arial"/>
                <w:color w:val="000000" w:themeColor="text1"/>
              </w:rPr>
              <w:t>9</w:t>
            </w:r>
            <w:r w:rsidRPr="00A56893">
              <w:rPr>
                <w:rFonts w:cs="Arial"/>
                <w:color w:val="000000" w:themeColor="text1"/>
              </w:rPr>
              <w:t>% of PP children met the expected standard in the phonics screening test compared to 6</w:t>
            </w:r>
            <w:r w:rsidR="00A56893" w:rsidRPr="00A56893">
              <w:rPr>
                <w:rFonts w:cs="Arial"/>
                <w:color w:val="000000" w:themeColor="text1"/>
              </w:rPr>
              <w:t>9</w:t>
            </w:r>
            <w:r w:rsidRPr="00A56893">
              <w:rPr>
                <w:rFonts w:cs="Arial"/>
                <w:color w:val="000000" w:themeColor="text1"/>
              </w:rPr>
              <w:t xml:space="preserve">% of </w:t>
            </w:r>
            <w:proofErr w:type="gramStart"/>
            <w:r w:rsidRPr="00A56893">
              <w:rPr>
                <w:rFonts w:cs="Arial"/>
                <w:color w:val="000000" w:themeColor="text1"/>
              </w:rPr>
              <w:t>Non PP</w:t>
            </w:r>
            <w:proofErr w:type="gramEnd"/>
            <w:r w:rsidRPr="00A56893">
              <w:rPr>
                <w:rFonts w:cs="Arial"/>
                <w:color w:val="000000" w:themeColor="text1"/>
              </w:rPr>
              <w:t xml:space="preserve"> children; a +</w:t>
            </w:r>
            <w:r w:rsidR="00A56893" w:rsidRPr="00A56893">
              <w:rPr>
                <w:rFonts w:cs="Arial"/>
                <w:color w:val="000000" w:themeColor="text1"/>
              </w:rPr>
              <w:t xml:space="preserve"> 10</w:t>
            </w:r>
            <w:r w:rsidRPr="00A56893">
              <w:rPr>
                <w:rFonts w:cs="Arial"/>
                <w:color w:val="000000" w:themeColor="text1"/>
              </w:rPr>
              <w:t>% attainment gap compared to -25% attainment gap at the beginning of Year 1.</w:t>
            </w:r>
          </w:p>
          <w:p w14:paraId="1AEDE59C" w14:textId="77777777" w:rsidR="00A32D1A" w:rsidRPr="00A32D1A" w:rsidRDefault="00A32D1A" w:rsidP="00A32D1A">
            <w:pPr>
              <w:pStyle w:val="ListParagraph"/>
              <w:numPr>
                <w:ilvl w:val="0"/>
                <w:numId w:val="0"/>
              </w:numPr>
              <w:suppressAutoHyphens w:val="0"/>
              <w:autoSpaceDN/>
              <w:spacing w:after="0" w:line="240" w:lineRule="auto"/>
              <w:ind w:left="720"/>
              <w:rPr>
                <w:rFonts w:cs="Arial"/>
              </w:rPr>
            </w:pPr>
          </w:p>
          <w:p w14:paraId="6601FA85" w14:textId="4E7074BA" w:rsidR="00A32D1A" w:rsidRPr="00A32D1A" w:rsidRDefault="002D5F6F" w:rsidP="00566878">
            <w:pPr>
              <w:pStyle w:val="ListParagraph"/>
              <w:numPr>
                <w:ilvl w:val="0"/>
                <w:numId w:val="25"/>
              </w:numPr>
              <w:suppressAutoHyphens w:val="0"/>
              <w:autoSpaceDN/>
              <w:spacing w:after="0" w:line="240" w:lineRule="auto"/>
              <w:rPr>
                <w:rFonts w:cs="Arial"/>
              </w:rPr>
            </w:pPr>
            <w:r w:rsidRPr="0067039F">
              <w:rPr>
                <w:rFonts w:cs="Arial"/>
                <w:color w:val="000000" w:themeColor="text1"/>
              </w:rPr>
              <w:t xml:space="preserve">In KS1, the attainment % for Reading, Writing and Maths has increased for PP children and the gap between PP and XPP children has narrowed. </w:t>
            </w:r>
          </w:p>
          <w:p w14:paraId="05D6EDFA" w14:textId="77777777" w:rsidR="00095707" w:rsidRPr="00095707" w:rsidRDefault="00095707" w:rsidP="00095707">
            <w:pPr>
              <w:pStyle w:val="ListParagraph"/>
              <w:numPr>
                <w:ilvl w:val="0"/>
                <w:numId w:val="0"/>
              </w:numPr>
              <w:ind w:left="720"/>
              <w:rPr>
                <w:rFonts w:cs="Arial"/>
              </w:rPr>
            </w:pPr>
          </w:p>
          <w:p w14:paraId="67AC279F" w14:textId="77777777" w:rsidR="00D15C78" w:rsidRDefault="00095707" w:rsidP="00566878">
            <w:pPr>
              <w:pStyle w:val="ListParagraph"/>
              <w:numPr>
                <w:ilvl w:val="0"/>
                <w:numId w:val="25"/>
              </w:numPr>
              <w:suppressAutoHyphens w:val="0"/>
              <w:autoSpaceDN/>
              <w:spacing w:after="0" w:line="240" w:lineRule="auto"/>
              <w:rPr>
                <w:rFonts w:cs="Arial"/>
              </w:rPr>
            </w:pPr>
            <w:r w:rsidRPr="00FF671F">
              <w:rPr>
                <w:rFonts w:cs="Arial"/>
              </w:rPr>
              <w:t xml:space="preserve">In </w:t>
            </w:r>
            <w:r w:rsidR="00FF671F" w:rsidRPr="00FF671F">
              <w:rPr>
                <w:rFonts w:cs="Arial"/>
              </w:rPr>
              <w:t>L</w:t>
            </w:r>
            <w:r w:rsidR="004222D0" w:rsidRPr="00FF671F">
              <w:rPr>
                <w:rFonts w:cs="Arial"/>
              </w:rPr>
              <w:t xml:space="preserve">KS2, </w:t>
            </w:r>
            <w:r w:rsidR="003D35FA" w:rsidRPr="00FF671F">
              <w:rPr>
                <w:rFonts w:cs="Arial"/>
              </w:rPr>
              <w:t>the attainment % of PP children i</w:t>
            </w:r>
            <w:r w:rsidRPr="00FF671F">
              <w:rPr>
                <w:rFonts w:cs="Arial"/>
              </w:rPr>
              <w:t xml:space="preserve">n Reading and Writing has increased. All PP children are making at least expected progress than </w:t>
            </w:r>
            <w:proofErr w:type="gramStart"/>
            <w:r w:rsidRPr="00FF671F">
              <w:rPr>
                <w:rFonts w:cs="Arial"/>
              </w:rPr>
              <w:t>Non PP</w:t>
            </w:r>
            <w:proofErr w:type="gramEnd"/>
            <w:r w:rsidRPr="00FF671F">
              <w:rPr>
                <w:rFonts w:cs="Arial"/>
              </w:rPr>
              <w:t xml:space="preserve"> children</w:t>
            </w:r>
            <w:r w:rsidR="00FF671F">
              <w:rPr>
                <w:rFonts w:cs="Arial"/>
              </w:rPr>
              <w:t>.</w:t>
            </w:r>
          </w:p>
          <w:p w14:paraId="5278E4F7" w14:textId="77777777" w:rsidR="00D15C78" w:rsidRPr="00D15C78" w:rsidRDefault="00D15C78" w:rsidP="00D15C78">
            <w:pPr>
              <w:pStyle w:val="ListParagraph"/>
              <w:numPr>
                <w:ilvl w:val="0"/>
                <w:numId w:val="0"/>
              </w:numPr>
              <w:ind w:left="720"/>
              <w:rPr>
                <w:rFonts w:cs="Arial"/>
              </w:rPr>
            </w:pPr>
          </w:p>
          <w:p w14:paraId="06895D5A" w14:textId="1EF6977E" w:rsidR="002D5F6F" w:rsidRPr="006B3155" w:rsidRDefault="00095707" w:rsidP="00566878">
            <w:pPr>
              <w:pStyle w:val="ListParagraph"/>
              <w:numPr>
                <w:ilvl w:val="0"/>
                <w:numId w:val="25"/>
              </w:numPr>
              <w:suppressAutoHyphens w:val="0"/>
              <w:autoSpaceDN/>
              <w:spacing w:after="0" w:line="240" w:lineRule="auto"/>
              <w:rPr>
                <w:rFonts w:cs="Arial"/>
              </w:rPr>
            </w:pPr>
            <w:r w:rsidRPr="006B3155">
              <w:rPr>
                <w:rFonts w:cs="Arial"/>
                <w:color w:val="000000" w:themeColor="text1"/>
              </w:rPr>
              <w:t>In y</w:t>
            </w:r>
            <w:r w:rsidR="002D5F6F" w:rsidRPr="006B3155">
              <w:rPr>
                <w:rFonts w:cs="Arial"/>
                <w:color w:val="000000" w:themeColor="text1"/>
              </w:rPr>
              <w:t>ear groups where the attainment % for PP children has not increased are being targeted through Little Wandle Rapid Catch-Up sessions as well as targeted pre/post teach support in Writing and/or Maths.</w:t>
            </w:r>
          </w:p>
          <w:p w14:paraId="5ECEEDB5" w14:textId="77777777" w:rsidR="002D5F6F" w:rsidRPr="0014718E" w:rsidRDefault="002D5F6F" w:rsidP="002D5F6F">
            <w:pPr>
              <w:pStyle w:val="ListParagraph"/>
              <w:numPr>
                <w:ilvl w:val="0"/>
                <w:numId w:val="0"/>
              </w:numPr>
              <w:suppressAutoHyphens w:val="0"/>
              <w:autoSpaceDN/>
              <w:spacing w:after="0" w:line="240" w:lineRule="auto"/>
              <w:ind w:left="720"/>
              <w:rPr>
                <w:rFonts w:cs="Arial"/>
              </w:rPr>
            </w:pPr>
          </w:p>
          <w:p w14:paraId="700A6326" w14:textId="77777777" w:rsidR="002D5F6F" w:rsidRPr="0014718E" w:rsidRDefault="002D5F6F" w:rsidP="002D5F6F">
            <w:pPr>
              <w:pStyle w:val="ListParagraph"/>
              <w:numPr>
                <w:ilvl w:val="0"/>
                <w:numId w:val="0"/>
              </w:numPr>
              <w:suppressAutoHyphens w:val="0"/>
              <w:autoSpaceDN/>
              <w:spacing w:after="0" w:line="240" w:lineRule="auto"/>
              <w:ind w:left="720"/>
              <w:rPr>
                <w:rFonts w:cs="Arial"/>
                <w:color w:val="000000" w:themeColor="text1"/>
              </w:rPr>
            </w:pPr>
          </w:p>
          <w:p w14:paraId="598A8A6F" w14:textId="77777777" w:rsidR="002D5F6F" w:rsidRPr="0014718E" w:rsidRDefault="002D5F6F" w:rsidP="002D5F6F">
            <w:pPr>
              <w:suppressAutoHyphens w:val="0"/>
              <w:autoSpaceDN/>
              <w:spacing w:after="0" w:line="240" w:lineRule="auto"/>
              <w:rPr>
                <w:rFonts w:cs="Arial"/>
                <w:color w:val="000000" w:themeColor="text1"/>
              </w:rPr>
            </w:pPr>
            <w:r w:rsidRPr="0014718E">
              <w:rPr>
                <w:rFonts w:cs="Arial"/>
                <w:color w:val="000000" w:themeColor="text1"/>
              </w:rPr>
              <w:t>Reading:</w:t>
            </w:r>
          </w:p>
          <w:p w14:paraId="32EDB83D" w14:textId="77777777" w:rsidR="002D5F6F" w:rsidRPr="00316F58" w:rsidRDefault="002D5F6F" w:rsidP="002D5F6F">
            <w:pPr>
              <w:suppressAutoHyphens w:val="0"/>
              <w:autoSpaceDN/>
              <w:spacing w:after="0" w:line="240" w:lineRule="auto"/>
              <w:rPr>
                <w:rFonts w:cs="Arial"/>
                <w:color w:val="00B050"/>
              </w:rPr>
            </w:pPr>
          </w:p>
          <w:p w14:paraId="64C1D5EC" w14:textId="0BD61A83" w:rsidR="002D5F6F" w:rsidRPr="005323C9" w:rsidRDefault="005323C9" w:rsidP="00566878">
            <w:pPr>
              <w:pStyle w:val="ListParagraph"/>
              <w:numPr>
                <w:ilvl w:val="0"/>
                <w:numId w:val="25"/>
              </w:numPr>
              <w:suppressAutoHyphens w:val="0"/>
              <w:autoSpaceDN/>
              <w:spacing w:after="0" w:line="240" w:lineRule="auto"/>
              <w:rPr>
                <w:rFonts w:cs="Arial"/>
                <w:color w:val="000000" w:themeColor="text1"/>
              </w:rPr>
            </w:pPr>
            <w:r w:rsidRPr="005323C9">
              <w:rPr>
                <w:rFonts w:cs="Arial"/>
                <w:color w:val="000000" w:themeColor="text1"/>
              </w:rPr>
              <w:t>Children are</w:t>
            </w:r>
            <w:r w:rsidR="002D5F6F" w:rsidRPr="005323C9">
              <w:rPr>
                <w:rFonts w:cs="Arial"/>
                <w:color w:val="000000" w:themeColor="text1"/>
              </w:rPr>
              <w:t xml:space="preserve"> understanding and applying early literacy skills in books and during learning walks (EYFS and KS1). </w:t>
            </w:r>
          </w:p>
          <w:p w14:paraId="7B38AFCC" w14:textId="13599EAF" w:rsidR="002D5F6F" w:rsidRPr="00A32D1A" w:rsidRDefault="005323C9" w:rsidP="00566878">
            <w:pPr>
              <w:pStyle w:val="ListParagraph"/>
              <w:numPr>
                <w:ilvl w:val="0"/>
                <w:numId w:val="25"/>
              </w:numPr>
              <w:suppressAutoHyphens w:val="0"/>
              <w:autoSpaceDN/>
              <w:spacing w:after="0" w:line="240" w:lineRule="auto"/>
              <w:rPr>
                <w:rFonts w:cs="Arial"/>
                <w:color w:val="000000" w:themeColor="text1"/>
              </w:rPr>
            </w:pPr>
            <w:r w:rsidRPr="00A32D1A">
              <w:rPr>
                <w:rFonts w:cs="Arial"/>
                <w:color w:val="000000" w:themeColor="text1"/>
              </w:rPr>
              <w:t>There is a significant i</w:t>
            </w:r>
            <w:r w:rsidR="002D5F6F" w:rsidRPr="00A32D1A">
              <w:rPr>
                <w:rFonts w:cs="Arial"/>
                <w:color w:val="000000" w:themeColor="text1"/>
              </w:rPr>
              <w:t>ncrease in % of disadvantage pupils passing the Year 1 Phonics Check</w:t>
            </w:r>
            <w:r w:rsidRPr="00A32D1A">
              <w:rPr>
                <w:rFonts w:cs="Arial"/>
                <w:color w:val="000000" w:themeColor="text1"/>
              </w:rPr>
              <w:t xml:space="preserve"> with 71% of children meeting the expected standard in Phonics.</w:t>
            </w:r>
          </w:p>
          <w:p w14:paraId="48BD28FC" w14:textId="2A7D3396" w:rsidR="002D5F6F" w:rsidRPr="005323C9" w:rsidRDefault="005323C9" w:rsidP="00566878">
            <w:pPr>
              <w:pStyle w:val="ListParagraph"/>
              <w:numPr>
                <w:ilvl w:val="0"/>
                <w:numId w:val="25"/>
              </w:numPr>
              <w:suppressAutoHyphens w:val="0"/>
              <w:autoSpaceDN/>
              <w:spacing w:after="0" w:line="240" w:lineRule="auto"/>
              <w:rPr>
                <w:rFonts w:cs="Arial"/>
                <w:color w:val="000000" w:themeColor="text1"/>
              </w:rPr>
            </w:pPr>
            <w:r w:rsidRPr="005323C9">
              <w:rPr>
                <w:rFonts w:cs="Arial"/>
                <w:color w:val="000000" w:themeColor="text1"/>
              </w:rPr>
              <w:t>There is e</w:t>
            </w:r>
            <w:r w:rsidR="002D5F6F" w:rsidRPr="005323C9">
              <w:rPr>
                <w:rFonts w:cs="Arial"/>
                <w:color w:val="000000" w:themeColor="text1"/>
              </w:rPr>
              <w:t xml:space="preserve">vidence of children understanding and applying a range of comprehension skills to a wide range of text in books and during learning walks (KS2). </w:t>
            </w:r>
          </w:p>
          <w:p w14:paraId="1BDA1966" w14:textId="77777777" w:rsidR="002D5F6F" w:rsidRPr="00316F58" w:rsidRDefault="002D5F6F" w:rsidP="002D5F6F">
            <w:pPr>
              <w:pStyle w:val="ListParagraph"/>
              <w:numPr>
                <w:ilvl w:val="0"/>
                <w:numId w:val="0"/>
              </w:numPr>
              <w:suppressAutoHyphens w:val="0"/>
              <w:autoSpaceDN/>
              <w:spacing w:after="0" w:line="240" w:lineRule="auto"/>
              <w:ind w:left="360"/>
              <w:rPr>
                <w:rFonts w:cs="Arial"/>
                <w:color w:val="000000" w:themeColor="text1"/>
              </w:rPr>
            </w:pPr>
          </w:p>
          <w:p w14:paraId="190D2D55" w14:textId="77777777" w:rsidR="002D5F6F" w:rsidRPr="0014718E" w:rsidRDefault="002D5F6F" w:rsidP="002D5F6F">
            <w:pPr>
              <w:suppressAutoHyphens w:val="0"/>
              <w:autoSpaceDN/>
              <w:spacing w:after="0" w:line="240" w:lineRule="auto"/>
              <w:rPr>
                <w:rFonts w:cs="Arial"/>
                <w:color w:val="000000" w:themeColor="text1"/>
              </w:rPr>
            </w:pPr>
            <w:r w:rsidRPr="0014718E">
              <w:rPr>
                <w:rFonts w:cs="Arial"/>
                <w:color w:val="000000" w:themeColor="text1"/>
              </w:rPr>
              <w:t>Writing:</w:t>
            </w:r>
          </w:p>
          <w:p w14:paraId="2990D01A" w14:textId="77777777" w:rsidR="002D5F6F" w:rsidRPr="0014718E" w:rsidRDefault="002D5F6F" w:rsidP="002D5F6F">
            <w:pPr>
              <w:suppressAutoHyphens w:val="0"/>
              <w:autoSpaceDN/>
              <w:spacing w:after="0" w:line="240" w:lineRule="auto"/>
              <w:rPr>
                <w:rFonts w:cs="Arial"/>
                <w:color w:val="000000" w:themeColor="text1"/>
              </w:rPr>
            </w:pPr>
          </w:p>
          <w:p w14:paraId="338C2E18" w14:textId="4DD170D2" w:rsidR="002D5F6F" w:rsidRPr="005323C9" w:rsidRDefault="005323C9" w:rsidP="00566878">
            <w:pPr>
              <w:pStyle w:val="ListParagraph"/>
              <w:numPr>
                <w:ilvl w:val="0"/>
                <w:numId w:val="25"/>
              </w:numPr>
              <w:suppressAutoHyphens w:val="0"/>
              <w:autoSpaceDN/>
              <w:spacing w:after="0" w:line="240" w:lineRule="auto"/>
              <w:rPr>
                <w:rFonts w:cs="Arial"/>
                <w:color w:val="000000" w:themeColor="text1"/>
              </w:rPr>
            </w:pPr>
            <w:r w:rsidRPr="005323C9">
              <w:rPr>
                <w:rFonts w:cs="Arial"/>
                <w:color w:val="000000" w:themeColor="text1"/>
              </w:rPr>
              <w:t>There is an increased e</w:t>
            </w:r>
            <w:r w:rsidR="002D5F6F" w:rsidRPr="005323C9">
              <w:rPr>
                <w:rFonts w:cs="Arial"/>
                <w:color w:val="000000" w:themeColor="text1"/>
              </w:rPr>
              <w:t>xpectations of handwriting and presentation in books.</w:t>
            </w:r>
          </w:p>
          <w:p w14:paraId="23D10E7C" w14:textId="0012E709" w:rsidR="002D5F6F" w:rsidRPr="005323C9" w:rsidRDefault="005323C9" w:rsidP="00566878">
            <w:pPr>
              <w:pStyle w:val="ListParagraph"/>
              <w:numPr>
                <w:ilvl w:val="0"/>
                <w:numId w:val="25"/>
              </w:numPr>
              <w:suppressAutoHyphens w:val="0"/>
              <w:autoSpaceDN/>
              <w:spacing w:after="0" w:line="240" w:lineRule="auto"/>
              <w:rPr>
                <w:rFonts w:cs="Arial"/>
                <w:color w:val="000000" w:themeColor="text1"/>
              </w:rPr>
            </w:pPr>
            <w:r w:rsidRPr="005323C9">
              <w:rPr>
                <w:rFonts w:cs="Arial"/>
                <w:color w:val="000000" w:themeColor="text1"/>
              </w:rPr>
              <w:t>There is e</w:t>
            </w:r>
            <w:r w:rsidR="002D5F6F" w:rsidRPr="005323C9">
              <w:rPr>
                <w:rFonts w:cs="Arial"/>
                <w:color w:val="000000" w:themeColor="text1"/>
              </w:rPr>
              <w:t>vidence of children redrafting work in books to improve and up-level use of vocabulary and include a range of different sentence types.</w:t>
            </w:r>
          </w:p>
          <w:p w14:paraId="262574A1" w14:textId="3AEE9108" w:rsidR="002D5F6F" w:rsidRPr="005323C9" w:rsidRDefault="005323C9" w:rsidP="00566878">
            <w:pPr>
              <w:pStyle w:val="ListParagraph"/>
              <w:numPr>
                <w:ilvl w:val="0"/>
                <w:numId w:val="25"/>
              </w:numPr>
              <w:suppressAutoHyphens w:val="0"/>
              <w:autoSpaceDN/>
              <w:spacing w:after="0" w:line="240" w:lineRule="auto"/>
              <w:rPr>
                <w:rFonts w:cs="Arial"/>
                <w:color w:val="000000" w:themeColor="text1"/>
              </w:rPr>
            </w:pPr>
            <w:r w:rsidRPr="005323C9">
              <w:rPr>
                <w:rFonts w:cs="Arial"/>
                <w:color w:val="000000" w:themeColor="text1"/>
              </w:rPr>
              <w:t>C</w:t>
            </w:r>
            <w:r w:rsidR="002D5F6F" w:rsidRPr="005323C9">
              <w:rPr>
                <w:rFonts w:cs="Arial"/>
                <w:color w:val="000000" w:themeColor="text1"/>
              </w:rPr>
              <w:t xml:space="preserve">hildren </w:t>
            </w:r>
            <w:r w:rsidRPr="005323C9">
              <w:rPr>
                <w:rFonts w:cs="Arial"/>
                <w:color w:val="000000" w:themeColor="text1"/>
              </w:rPr>
              <w:t xml:space="preserve">are </w:t>
            </w:r>
            <w:r w:rsidR="002D5F6F" w:rsidRPr="005323C9">
              <w:rPr>
                <w:rFonts w:cs="Arial"/>
                <w:color w:val="000000" w:themeColor="text1"/>
              </w:rPr>
              <w:t>understanding and applying basic writing skills in books and learning walks e.g. correcting punctuation and explaining skills used.</w:t>
            </w:r>
          </w:p>
          <w:p w14:paraId="05F80634" w14:textId="77777777" w:rsidR="002D5F6F" w:rsidRPr="0014718E" w:rsidRDefault="002D5F6F" w:rsidP="002D5F6F">
            <w:pPr>
              <w:suppressAutoHyphens w:val="0"/>
              <w:autoSpaceDN/>
              <w:spacing w:after="0" w:line="240" w:lineRule="auto"/>
              <w:rPr>
                <w:rFonts w:cs="Arial"/>
              </w:rPr>
            </w:pPr>
          </w:p>
          <w:p w14:paraId="1712B7D5" w14:textId="77777777" w:rsidR="002D5F6F" w:rsidRPr="0014718E" w:rsidRDefault="002D5F6F" w:rsidP="002D5F6F">
            <w:pPr>
              <w:suppressAutoHyphens w:val="0"/>
              <w:autoSpaceDN/>
              <w:spacing w:after="0" w:line="240" w:lineRule="auto"/>
              <w:rPr>
                <w:rFonts w:cs="Arial"/>
              </w:rPr>
            </w:pPr>
            <w:r w:rsidRPr="0014718E">
              <w:rPr>
                <w:rFonts w:cs="Arial"/>
              </w:rPr>
              <w:t>Maths:</w:t>
            </w:r>
          </w:p>
          <w:p w14:paraId="44233009" w14:textId="77777777" w:rsidR="002D5F6F" w:rsidRPr="0014718E" w:rsidRDefault="002D5F6F" w:rsidP="002D5F6F">
            <w:pPr>
              <w:suppressAutoHyphens w:val="0"/>
              <w:autoSpaceDN/>
              <w:spacing w:after="0" w:line="240" w:lineRule="auto"/>
              <w:rPr>
                <w:rFonts w:cs="Arial"/>
              </w:rPr>
            </w:pPr>
          </w:p>
          <w:p w14:paraId="14F691F4" w14:textId="5D406654" w:rsidR="002D5F6F" w:rsidRPr="005323C9" w:rsidRDefault="005323C9" w:rsidP="00566878">
            <w:pPr>
              <w:pStyle w:val="ListParagraph"/>
              <w:numPr>
                <w:ilvl w:val="0"/>
                <w:numId w:val="25"/>
              </w:numPr>
              <w:suppressAutoHyphens w:val="0"/>
              <w:autoSpaceDN/>
              <w:spacing w:after="0" w:line="240" w:lineRule="auto"/>
              <w:rPr>
                <w:rFonts w:cs="Arial"/>
                <w:color w:val="000000" w:themeColor="text1"/>
              </w:rPr>
            </w:pPr>
            <w:r w:rsidRPr="005323C9">
              <w:rPr>
                <w:rFonts w:cs="Arial"/>
                <w:color w:val="000000" w:themeColor="text1"/>
              </w:rPr>
              <w:t>Children are</w:t>
            </w:r>
            <w:r w:rsidR="002D5F6F" w:rsidRPr="005323C9">
              <w:rPr>
                <w:rFonts w:cs="Arial"/>
                <w:color w:val="000000" w:themeColor="text1"/>
              </w:rPr>
              <w:t xml:space="preserve"> understanding and applying mathematical skills in books and learning walks.</w:t>
            </w:r>
          </w:p>
          <w:p w14:paraId="5249F875" w14:textId="2C346F66" w:rsidR="002D5F6F" w:rsidRPr="005323C9" w:rsidRDefault="005323C9" w:rsidP="00566878">
            <w:pPr>
              <w:pStyle w:val="ListParagraph"/>
              <w:numPr>
                <w:ilvl w:val="0"/>
                <w:numId w:val="25"/>
              </w:numPr>
              <w:suppressAutoHyphens w:val="0"/>
              <w:autoSpaceDN/>
              <w:spacing w:after="0" w:line="240" w:lineRule="auto"/>
              <w:rPr>
                <w:rFonts w:cs="Arial"/>
                <w:color w:val="000000" w:themeColor="text1"/>
              </w:rPr>
            </w:pPr>
            <w:r w:rsidRPr="005323C9">
              <w:rPr>
                <w:rFonts w:cs="Arial"/>
                <w:color w:val="000000" w:themeColor="text1"/>
              </w:rPr>
              <w:t>Children are</w:t>
            </w:r>
            <w:r w:rsidR="002D5F6F" w:rsidRPr="005323C9">
              <w:rPr>
                <w:rFonts w:cs="Arial"/>
                <w:color w:val="000000" w:themeColor="text1"/>
              </w:rPr>
              <w:t xml:space="preserve"> using a range of concrete and practical resources during lessons to consolidate their knowledge of mathematical skills.</w:t>
            </w:r>
          </w:p>
          <w:p w14:paraId="7ACD90E5" w14:textId="6E9CC464" w:rsidR="002D5F6F" w:rsidRPr="000F0705" w:rsidRDefault="005323C9" w:rsidP="00566878">
            <w:pPr>
              <w:pStyle w:val="ListParagraph"/>
              <w:numPr>
                <w:ilvl w:val="0"/>
                <w:numId w:val="25"/>
              </w:numPr>
              <w:suppressAutoHyphens w:val="0"/>
              <w:autoSpaceDN/>
              <w:spacing w:after="0" w:line="240" w:lineRule="auto"/>
              <w:rPr>
                <w:rFonts w:cs="Arial"/>
                <w:color w:val="00B050"/>
              </w:rPr>
            </w:pPr>
            <w:r w:rsidRPr="000F0705">
              <w:rPr>
                <w:rFonts w:cs="Arial"/>
                <w:color w:val="000000" w:themeColor="text1"/>
              </w:rPr>
              <w:t>There is an i</w:t>
            </w:r>
            <w:r w:rsidR="002D5F6F" w:rsidRPr="000F0705">
              <w:rPr>
                <w:rFonts w:cs="Arial"/>
                <w:color w:val="000000" w:themeColor="text1"/>
              </w:rPr>
              <w:t>ncrease in % of disadvantaged pupils who pass the Year 4 MTC</w:t>
            </w:r>
            <w:r w:rsidR="00205D1F" w:rsidRPr="000F0705">
              <w:rPr>
                <w:rFonts w:cs="Arial"/>
                <w:color w:val="000000" w:themeColor="text1"/>
              </w:rPr>
              <w:t xml:space="preserve"> </w:t>
            </w:r>
          </w:p>
          <w:p w14:paraId="2A7D5546" w14:textId="16D0D88E" w:rsidR="002D5F6F" w:rsidRPr="00B36645" w:rsidRDefault="002D5F6F" w:rsidP="002D5F6F">
            <w:pPr>
              <w:contextualSpacing/>
              <w:jc w:val="both"/>
              <w:rPr>
                <w:rFonts w:cs="Arial"/>
                <w:i/>
                <w:iCs/>
                <w:color w:val="000000" w:themeColor="text1"/>
              </w:rPr>
            </w:pPr>
          </w:p>
        </w:tc>
      </w:tr>
      <w:tr w:rsidR="002D5F6F" w:rsidRPr="0014718E" w14:paraId="355E69AB"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330C" w14:textId="6A30AA03" w:rsidR="002D5F6F" w:rsidRPr="00827D65" w:rsidRDefault="00063C8F" w:rsidP="00827D65">
            <w:pPr>
              <w:pStyle w:val="ListParagraph"/>
              <w:numPr>
                <w:ilvl w:val="0"/>
                <w:numId w:val="26"/>
              </w:numPr>
              <w:suppressAutoHyphens w:val="0"/>
              <w:autoSpaceDN/>
              <w:spacing w:after="0" w:line="240" w:lineRule="auto"/>
              <w:rPr>
                <w:rFonts w:cs="Arial"/>
              </w:rPr>
            </w:pPr>
            <w:r w:rsidRPr="00827D65">
              <w:rPr>
                <w:rFonts w:cs="Arial"/>
              </w:rPr>
              <w:lastRenderedPageBreak/>
              <w:t>The</w:t>
            </w:r>
            <w:r w:rsidR="002D5F6F" w:rsidRPr="00827D65">
              <w:rPr>
                <w:rFonts w:cs="Arial"/>
              </w:rPr>
              <w:t xml:space="preserve"> % of PP pupils attending school </w:t>
            </w:r>
            <w:r w:rsidR="00134250" w:rsidRPr="00827D65">
              <w:rPr>
                <w:rFonts w:cs="Arial"/>
              </w:rPr>
              <w:t xml:space="preserve">is </w:t>
            </w:r>
            <w:r w:rsidR="00551065" w:rsidRPr="00827D65">
              <w:rPr>
                <w:rFonts w:cs="Arial"/>
              </w:rPr>
              <w:t>above the</w:t>
            </w:r>
            <w:r w:rsidR="00134250" w:rsidRPr="00827D65">
              <w:rPr>
                <w:rFonts w:cs="Arial"/>
              </w:rPr>
              <w:t xml:space="preserve"> national absence rate for disadvantaged pupils</w:t>
            </w:r>
            <w:r w:rsidR="00551065" w:rsidRPr="00827D65">
              <w:rPr>
                <w:rFonts w:cs="Arial"/>
              </w:rPr>
              <w:t xml:space="preserve"> </w:t>
            </w:r>
            <w:r w:rsidR="00611849">
              <w:rPr>
                <w:rFonts w:cs="Arial"/>
              </w:rPr>
              <w:t>in 2024/25</w:t>
            </w:r>
            <w:r w:rsidR="00827D65" w:rsidRPr="00827D65">
              <w:rPr>
                <w:rFonts w:cs="Arial"/>
              </w:rPr>
              <w:t>.</w:t>
            </w:r>
          </w:p>
          <w:p w14:paraId="2E8D97E4" w14:textId="77777777" w:rsidR="00827D65" w:rsidRPr="00827D65" w:rsidRDefault="00827D65" w:rsidP="00E46008">
            <w:pPr>
              <w:pStyle w:val="ListParagraph"/>
              <w:numPr>
                <w:ilvl w:val="0"/>
                <w:numId w:val="0"/>
              </w:numPr>
              <w:suppressAutoHyphens w:val="0"/>
              <w:autoSpaceDN/>
              <w:spacing w:after="0" w:line="240" w:lineRule="auto"/>
              <w:ind w:left="720"/>
              <w:rPr>
                <w:rFonts w:cs="Arial"/>
                <w:color w:val="000000" w:themeColor="text1"/>
              </w:rPr>
            </w:pPr>
          </w:p>
          <w:p w14:paraId="43AF0364" w14:textId="63908C35" w:rsidR="002D5F6F" w:rsidRPr="004634B3" w:rsidRDefault="004634B3" w:rsidP="00566878">
            <w:pPr>
              <w:pStyle w:val="ListParagraph"/>
              <w:numPr>
                <w:ilvl w:val="0"/>
                <w:numId w:val="18"/>
              </w:numPr>
              <w:suppressAutoHyphens w:val="0"/>
              <w:autoSpaceDN/>
              <w:spacing w:after="0" w:line="240" w:lineRule="auto"/>
              <w:contextualSpacing w:val="0"/>
              <w:rPr>
                <w:rFonts w:cs="Arial"/>
              </w:rPr>
            </w:pPr>
            <w:r>
              <w:rPr>
                <w:rFonts w:cs="Arial"/>
              </w:rPr>
              <w:t>The</w:t>
            </w:r>
            <w:r w:rsidR="002D5F6F" w:rsidRPr="004634B3">
              <w:rPr>
                <w:rFonts w:cs="Arial"/>
              </w:rPr>
              <w:t xml:space="preserve"> number of PAs (who are also disadvantaged pupils)</w:t>
            </w:r>
            <w:r w:rsidR="005B3ED6">
              <w:rPr>
                <w:rFonts w:cs="Arial"/>
              </w:rPr>
              <w:t xml:space="preserve"> have reduced since the last academic year.</w:t>
            </w:r>
          </w:p>
          <w:p w14:paraId="5965E711" w14:textId="77777777" w:rsidR="002D5F6F" w:rsidRPr="004634B3" w:rsidRDefault="002D5F6F" w:rsidP="005E039C">
            <w:pPr>
              <w:pStyle w:val="ListParagraph"/>
              <w:numPr>
                <w:ilvl w:val="0"/>
                <w:numId w:val="0"/>
              </w:numPr>
              <w:suppressAutoHyphens w:val="0"/>
              <w:autoSpaceDN/>
              <w:spacing w:after="0" w:line="240" w:lineRule="auto"/>
              <w:ind w:left="360"/>
              <w:rPr>
                <w:rFonts w:cs="Arial"/>
                <w:color w:val="00B050"/>
              </w:rPr>
            </w:pPr>
          </w:p>
        </w:tc>
      </w:tr>
      <w:tr w:rsidR="002D5F6F" w:rsidRPr="0014718E" w14:paraId="370C20E3"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B1B4" w14:textId="77777777" w:rsidR="002D5F6F" w:rsidRPr="005E039C" w:rsidRDefault="002D5F6F" w:rsidP="002D5F6F">
            <w:pPr>
              <w:pStyle w:val="ListParagraph"/>
              <w:numPr>
                <w:ilvl w:val="0"/>
                <w:numId w:val="0"/>
              </w:numPr>
              <w:suppressAutoHyphens w:val="0"/>
              <w:autoSpaceDN/>
              <w:spacing w:after="0" w:line="240" w:lineRule="auto"/>
              <w:ind w:left="720"/>
              <w:rPr>
                <w:rFonts w:cs="Arial"/>
                <w:color w:val="000000" w:themeColor="text1"/>
              </w:rPr>
            </w:pPr>
          </w:p>
          <w:p w14:paraId="5F3BD514" w14:textId="7053A5DC" w:rsidR="002D5F6F" w:rsidRPr="00E867E3" w:rsidRDefault="005E039C" w:rsidP="00566878">
            <w:pPr>
              <w:pStyle w:val="ListParagraph"/>
              <w:numPr>
                <w:ilvl w:val="0"/>
                <w:numId w:val="18"/>
              </w:numPr>
              <w:suppressAutoHyphens w:val="0"/>
              <w:autoSpaceDN/>
              <w:spacing w:after="0" w:line="240" w:lineRule="auto"/>
              <w:ind w:left="720"/>
              <w:rPr>
                <w:rFonts w:cs="Arial"/>
                <w:color w:val="000000" w:themeColor="text1"/>
              </w:rPr>
            </w:pPr>
            <w:r w:rsidRPr="00E867E3">
              <w:rPr>
                <w:rFonts w:cs="Arial"/>
                <w:color w:val="000000" w:themeColor="text1"/>
              </w:rPr>
              <w:t xml:space="preserve">Staff have </w:t>
            </w:r>
            <w:r w:rsidR="0035122E" w:rsidRPr="00E867E3">
              <w:rPr>
                <w:rFonts w:cs="Arial"/>
                <w:color w:val="000000" w:themeColor="text1"/>
              </w:rPr>
              <w:t xml:space="preserve">received emotion coach training </w:t>
            </w:r>
            <w:r w:rsidR="00CE4446" w:rsidRPr="00E867E3">
              <w:rPr>
                <w:rFonts w:cs="Arial"/>
                <w:color w:val="000000" w:themeColor="text1"/>
              </w:rPr>
              <w:t>and there has been a whole school focus on adapted teaching strategies</w:t>
            </w:r>
            <w:r w:rsidR="00B57B70" w:rsidRPr="00E867E3">
              <w:rPr>
                <w:rFonts w:cs="Arial"/>
                <w:color w:val="000000" w:themeColor="text1"/>
              </w:rPr>
              <w:t xml:space="preserve"> and targeted support for pupils with SEMH needs</w:t>
            </w:r>
            <w:r w:rsidR="00CE4446" w:rsidRPr="00E867E3">
              <w:rPr>
                <w:rFonts w:cs="Arial"/>
                <w:color w:val="000000" w:themeColor="text1"/>
              </w:rPr>
              <w:t xml:space="preserve">. </w:t>
            </w:r>
            <w:r w:rsidR="00E867E3">
              <w:rPr>
                <w:rFonts w:cs="Arial"/>
                <w:color w:val="000000" w:themeColor="text1"/>
              </w:rPr>
              <w:t xml:space="preserve">Targeted PP children have also received individual support from the school’s Family Liaison Officer and external agencies such as play therapy and peer mentor support (Embrace and Smash Life). </w:t>
            </w:r>
            <w:r w:rsidR="00CE4446" w:rsidRPr="00E867E3">
              <w:rPr>
                <w:rFonts w:cs="Arial"/>
                <w:color w:val="000000" w:themeColor="text1"/>
              </w:rPr>
              <w:t>As</w:t>
            </w:r>
            <w:r w:rsidR="0035122E" w:rsidRPr="00E867E3">
              <w:rPr>
                <w:rFonts w:cs="Arial"/>
                <w:color w:val="000000" w:themeColor="text1"/>
              </w:rPr>
              <w:t xml:space="preserve"> a result, </w:t>
            </w:r>
            <w:r w:rsidR="00E867E3">
              <w:rPr>
                <w:rFonts w:cs="Arial"/>
                <w:color w:val="000000" w:themeColor="text1"/>
              </w:rPr>
              <w:t>p</w:t>
            </w:r>
            <w:r w:rsidR="00E867E3" w:rsidRPr="005E039C">
              <w:rPr>
                <w:rFonts w:cs="Arial"/>
                <w:color w:val="000000" w:themeColor="text1"/>
              </w:rPr>
              <w:t>upils</w:t>
            </w:r>
            <w:r w:rsidR="00E867E3">
              <w:rPr>
                <w:rFonts w:cs="Arial"/>
                <w:color w:val="000000" w:themeColor="text1"/>
              </w:rPr>
              <w:t xml:space="preserve"> are</w:t>
            </w:r>
            <w:r w:rsidR="002D5F6F" w:rsidRPr="00E867E3">
              <w:rPr>
                <w:rFonts w:cs="Arial"/>
                <w:color w:val="000000" w:themeColor="text1"/>
              </w:rPr>
              <w:t xml:space="preserve"> equipped with different strategies to help regulate their emotions</w:t>
            </w:r>
            <w:r w:rsidR="00E867E3">
              <w:rPr>
                <w:rFonts w:cs="Arial"/>
                <w:color w:val="000000" w:themeColor="text1"/>
              </w:rPr>
              <w:t xml:space="preserve"> and</w:t>
            </w:r>
            <w:r w:rsidR="00D87BDB">
              <w:rPr>
                <w:rFonts w:cs="Arial"/>
                <w:color w:val="000000" w:themeColor="text1"/>
              </w:rPr>
              <w:t xml:space="preserve">, therefore, </w:t>
            </w:r>
            <w:r w:rsidR="00E867E3" w:rsidRPr="005E039C">
              <w:rPr>
                <w:rFonts w:cs="Arial"/>
                <w:color w:val="000000" w:themeColor="text1"/>
              </w:rPr>
              <w:t>understand how they are feeling and can articulate this.</w:t>
            </w:r>
            <w:r w:rsidR="00E867E3">
              <w:rPr>
                <w:rFonts w:cs="Arial"/>
                <w:color w:val="000000" w:themeColor="text1"/>
              </w:rPr>
              <w:t xml:space="preserve"> </w:t>
            </w:r>
          </w:p>
          <w:p w14:paraId="2CC25A3A" w14:textId="6501BE5A" w:rsidR="005E039C" w:rsidRPr="005E039C" w:rsidRDefault="005E039C" w:rsidP="005E039C">
            <w:pPr>
              <w:ind w:left="360"/>
              <w:rPr>
                <w:rFonts w:cs="Arial"/>
                <w:color w:val="000000" w:themeColor="text1"/>
              </w:rPr>
            </w:pPr>
          </w:p>
        </w:tc>
      </w:tr>
      <w:bookmarkEnd w:id="14"/>
      <w:bookmarkEnd w:id="15"/>
      <w:bookmarkEnd w:id="16"/>
    </w:tbl>
    <w:p w14:paraId="2A7D555E" w14:textId="77777777" w:rsidR="00E66558" w:rsidRPr="0014718E" w:rsidRDefault="00E66558">
      <w:pPr>
        <w:rPr>
          <w:rFonts w:cs="Arial"/>
        </w:rPr>
      </w:pPr>
    </w:p>
    <w:sectPr w:rsidR="00E66558" w:rsidRPr="0014718E">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3578" w14:textId="77777777" w:rsidR="00D01C51" w:rsidRDefault="00D01C51">
      <w:pPr>
        <w:spacing w:after="0" w:line="240" w:lineRule="auto"/>
      </w:pPr>
      <w:r>
        <w:separator/>
      </w:r>
    </w:p>
  </w:endnote>
  <w:endnote w:type="continuationSeparator" w:id="0">
    <w:p w14:paraId="24092561" w14:textId="77777777" w:rsidR="00D01C51" w:rsidRDefault="00D0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943A3BC" w:rsidR="000B688E" w:rsidRDefault="009D71E8">
    <w:pPr>
      <w:pStyle w:val="Footer"/>
      <w:ind w:firstLine="4513"/>
    </w:pPr>
    <w:r>
      <w:fldChar w:fldCharType="begin"/>
    </w:r>
    <w:r>
      <w:instrText xml:space="preserve"> PAGE </w:instrText>
    </w:r>
    <w:r>
      <w:fldChar w:fldCharType="separate"/>
    </w:r>
    <w:r w:rsidR="00DC500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0DE2" w14:textId="77777777" w:rsidR="00D01C51" w:rsidRDefault="00D01C51">
      <w:pPr>
        <w:spacing w:after="0" w:line="240" w:lineRule="auto"/>
      </w:pPr>
      <w:r>
        <w:separator/>
      </w:r>
    </w:p>
  </w:footnote>
  <w:footnote w:type="continuationSeparator" w:id="0">
    <w:p w14:paraId="59DF1AC6" w14:textId="77777777" w:rsidR="00D01C51" w:rsidRDefault="00D01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0B688E" w:rsidRDefault="000B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B0D"/>
    <w:multiLevelType w:val="hybridMultilevel"/>
    <w:tmpl w:val="875E84A8"/>
    <w:lvl w:ilvl="0" w:tplc="08090001">
      <w:start w:val="1"/>
      <w:numFmt w:val="bullet"/>
      <w:lvlText w:val=""/>
      <w:lvlJc w:val="left"/>
      <w:pPr>
        <w:ind w:left="-1742" w:hanging="360"/>
      </w:pPr>
      <w:rPr>
        <w:rFonts w:ascii="Symbol" w:hAnsi="Symbol" w:hint="default"/>
      </w:rPr>
    </w:lvl>
    <w:lvl w:ilvl="1" w:tplc="08090003" w:tentative="1">
      <w:start w:val="1"/>
      <w:numFmt w:val="bullet"/>
      <w:lvlText w:val="o"/>
      <w:lvlJc w:val="left"/>
      <w:pPr>
        <w:ind w:left="-1022" w:hanging="360"/>
      </w:pPr>
      <w:rPr>
        <w:rFonts w:ascii="Courier New" w:hAnsi="Courier New" w:cs="Courier New" w:hint="default"/>
      </w:rPr>
    </w:lvl>
    <w:lvl w:ilvl="2" w:tplc="08090005" w:tentative="1">
      <w:start w:val="1"/>
      <w:numFmt w:val="bullet"/>
      <w:lvlText w:val=""/>
      <w:lvlJc w:val="left"/>
      <w:pPr>
        <w:ind w:left="-302" w:hanging="360"/>
      </w:pPr>
      <w:rPr>
        <w:rFonts w:ascii="Wingdings" w:hAnsi="Wingdings" w:hint="default"/>
      </w:rPr>
    </w:lvl>
    <w:lvl w:ilvl="3" w:tplc="08090001" w:tentative="1">
      <w:start w:val="1"/>
      <w:numFmt w:val="bullet"/>
      <w:lvlText w:val=""/>
      <w:lvlJc w:val="left"/>
      <w:pPr>
        <w:ind w:left="418" w:hanging="360"/>
      </w:pPr>
      <w:rPr>
        <w:rFonts w:ascii="Symbol" w:hAnsi="Symbol" w:hint="default"/>
      </w:rPr>
    </w:lvl>
    <w:lvl w:ilvl="4" w:tplc="08090003" w:tentative="1">
      <w:start w:val="1"/>
      <w:numFmt w:val="bullet"/>
      <w:lvlText w:val="o"/>
      <w:lvlJc w:val="left"/>
      <w:pPr>
        <w:ind w:left="1138" w:hanging="360"/>
      </w:pPr>
      <w:rPr>
        <w:rFonts w:ascii="Courier New" w:hAnsi="Courier New" w:cs="Courier New" w:hint="default"/>
      </w:rPr>
    </w:lvl>
    <w:lvl w:ilvl="5" w:tplc="08090005" w:tentative="1">
      <w:start w:val="1"/>
      <w:numFmt w:val="bullet"/>
      <w:lvlText w:val=""/>
      <w:lvlJc w:val="left"/>
      <w:pPr>
        <w:ind w:left="1858" w:hanging="360"/>
      </w:pPr>
      <w:rPr>
        <w:rFonts w:ascii="Wingdings" w:hAnsi="Wingdings" w:hint="default"/>
      </w:rPr>
    </w:lvl>
    <w:lvl w:ilvl="6" w:tplc="08090001" w:tentative="1">
      <w:start w:val="1"/>
      <w:numFmt w:val="bullet"/>
      <w:lvlText w:val=""/>
      <w:lvlJc w:val="left"/>
      <w:pPr>
        <w:ind w:left="2578" w:hanging="360"/>
      </w:pPr>
      <w:rPr>
        <w:rFonts w:ascii="Symbol" w:hAnsi="Symbol" w:hint="default"/>
      </w:rPr>
    </w:lvl>
    <w:lvl w:ilvl="7" w:tplc="08090003" w:tentative="1">
      <w:start w:val="1"/>
      <w:numFmt w:val="bullet"/>
      <w:lvlText w:val="o"/>
      <w:lvlJc w:val="left"/>
      <w:pPr>
        <w:ind w:left="3298" w:hanging="360"/>
      </w:pPr>
      <w:rPr>
        <w:rFonts w:ascii="Courier New" w:hAnsi="Courier New" w:cs="Courier New" w:hint="default"/>
      </w:rPr>
    </w:lvl>
    <w:lvl w:ilvl="8" w:tplc="08090005" w:tentative="1">
      <w:start w:val="1"/>
      <w:numFmt w:val="bullet"/>
      <w:lvlText w:val=""/>
      <w:lvlJc w:val="left"/>
      <w:pPr>
        <w:ind w:left="4018" w:hanging="360"/>
      </w:pPr>
      <w:rPr>
        <w:rFonts w:ascii="Wingdings" w:hAnsi="Wingdings" w:hint="default"/>
      </w:rPr>
    </w:lvl>
  </w:abstractNum>
  <w:abstractNum w:abstractNumId="1" w15:restartNumberingAfterBreak="0">
    <w:nsid w:val="077550EE"/>
    <w:multiLevelType w:val="hybridMultilevel"/>
    <w:tmpl w:val="CA72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16D13B5"/>
    <w:multiLevelType w:val="hybridMultilevel"/>
    <w:tmpl w:val="6708F6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53323C5"/>
    <w:multiLevelType w:val="hybridMultilevel"/>
    <w:tmpl w:val="8FE03034"/>
    <w:lvl w:ilvl="0" w:tplc="A61AA1B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3870517D"/>
    <w:multiLevelType w:val="hybridMultilevel"/>
    <w:tmpl w:val="B076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30652"/>
    <w:multiLevelType w:val="hybridMultilevel"/>
    <w:tmpl w:val="6DB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FD7A7E"/>
    <w:multiLevelType w:val="hybridMultilevel"/>
    <w:tmpl w:val="2C401806"/>
    <w:lvl w:ilvl="0" w:tplc="0809000D">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B1C29E4"/>
    <w:multiLevelType w:val="hybridMultilevel"/>
    <w:tmpl w:val="D6BC8F0C"/>
    <w:lvl w:ilvl="0" w:tplc="2FC05DE2">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9C4F61"/>
    <w:multiLevelType w:val="hybridMultilevel"/>
    <w:tmpl w:val="3B6C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A6EAB"/>
    <w:multiLevelType w:val="hybridMultilevel"/>
    <w:tmpl w:val="2C983112"/>
    <w:lvl w:ilvl="0" w:tplc="F1501BAE">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6FF54700"/>
    <w:multiLevelType w:val="hybridMultilevel"/>
    <w:tmpl w:val="B3729F56"/>
    <w:lvl w:ilvl="0" w:tplc="15DC10C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8402C"/>
    <w:multiLevelType w:val="hybridMultilevel"/>
    <w:tmpl w:val="0E80B8EE"/>
    <w:lvl w:ilvl="0" w:tplc="0809000D">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3CB79C2"/>
    <w:multiLevelType w:val="hybridMultilevel"/>
    <w:tmpl w:val="7C24015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0963038">
    <w:abstractNumId w:val="6"/>
  </w:num>
  <w:num w:numId="2" w16cid:durableId="315764043">
    <w:abstractNumId w:val="3"/>
  </w:num>
  <w:num w:numId="3" w16cid:durableId="1284074535">
    <w:abstractNumId w:val="7"/>
  </w:num>
  <w:num w:numId="4" w16cid:durableId="1451360911">
    <w:abstractNumId w:val="8"/>
  </w:num>
  <w:num w:numId="5" w16cid:durableId="756251668">
    <w:abstractNumId w:val="2"/>
  </w:num>
  <w:num w:numId="6" w16cid:durableId="1518156530">
    <w:abstractNumId w:val="12"/>
  </w:num>
  <w:num w:numId="7" w16cid:durableId="731849454">
    <w:abstractNumId w:val="18"/>
  </w:num>
  <w:num w:numId="8" w16cid:durableId="1029379935">
    <w:abstractNumId w:val="25"/>
  </w:num>
  <w:num w:numId="9" w16cid:durableId="130484015">
    <w:abstractNumId w:val="22"/>
  </w:num>
  <w:num w:numId="10" w16cid:durableId="289287455">
    <w:abstractNumId w:val="19"/>
  </w:num>
  <w:num w:numId="11" w16cid:durableId="1213497262">
    <w:abstractNumId w:val="4"/>
  </w:num>
  <w:num w:numId="12" w16cid:durableId="1822699522">
    <w:abstractNumId w:val="23"/>
  </w:num>
  <w:num w:numId="13" w16cid:durableId="869148966">
    <w:abstractNumId w:val="17"/>
  </w:num>
  <w:num w:numId="14" w16cid:durableId="739904967">
    <w:abstractNumId w:val="1"/>
  </w:num>
  <w:num w:numId="15" w16cid:durableId="477695341">
    <w:abstractNumId w:val="0"/>
  </w:num>
  <w:num w:numId="16" w16cid:durableId="1283222487">
    <w:abstractNumId w:val="14"/>
  </w:num>
  <w:num w:numId="17" w16cid:durableId="1754162313">
    <w:abstractNumId w:val="16"/>
  </w:num>
  <w:num w:numId="18" w16cid:durableId="582493010">
    <w:abstractNumId w:val="21"/>
  </w:num>
  <w:num w:numId="19" w16cid:durableId="1552230387">
    <w:abstractNumId w:val="10"/>
  </w:num>
  <w:num w:numId="20" w16cid:durableId="1854563638">
    <w:abstractNumId w:val="9"/>
  </w:num>
  <w:num w:numId="21" w16cid:durableId="310446906">
    <w:abstractNumId w:val="15"/>
  </w:num>
  <w:num w:numId="22" w16cid:durableId="44573133">
    <w:abstractNumId w:val="24"/>
  </w:num>
  <w:num w:numId="23" w16cid:durableId="1045448561">
    <w:abstractNumId w:val="11"/>
  </w:num>
  <w:num w:numId="24" w16cid:durableId="552273960">
    <w:abstractNumId w:val="5"/>
  </w:num>
  <w:num w:numId="25" w16cid:durableId="982929596">
    <w:abstractNumId w:val="20"/>
  </w:num>
  <w:num w:numId="26" w16cid:durableId="42095069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FAF"/>
    <w:rsid w:val="00002409"/>
    <w:rsid w:val="00007301"/>
    <w:rsid w:val="00007537"/>
    <w:rsid w:val="00017F6E"/>
    <w:rsid w:val="00020D2A"/>
    <w:rsid w:val="00022AB7"/>
    <w:rsid w:val="00042575"/>
    <w:rsid w:val="00044104"/>
    <w:rsid w:val="00047AC4"/>
    <w:rsid w:val="000619C7"/>
    <w:rsid w:val="0006230D"/>
    <w:rsid w:val="00063C8F"/>
    <w:rsid w:val="00066B73"/>
    <w:rsid w:val="000756D7"/>
    <w:rsid w:val="00084A3E"/>
    <w:rsid w:val="00084F23"/>
    <w:rsid w:val="00094559"/>
    <w:rsid w:val="00095707"/>
    <w:rsid w:val="00097249"/>
    <w:rsid w:val="000A04A7"/>
    <w:rsid w:val="000A3477"/>
    <w:rsid w:val="000A3A53"/>
    <w:rsid w:val="000B41D9"/>
    <w:rsid w:val="000B688E"/>
    <w:rsid w:val="000D0A4F"/>
    <w:rsid w:val="000D42F2"/>
    <w:rsid w:val="000D7367"/>
    <w:rsid w:val="000F0705"/>
    <w:rsid w:val="000F21FE"/>
    <w:rsid w:val="000F4161"/>
    <w:rsid w:val="00104467"/>
    <w:rsid w:val="00110FE2"/>
    <w:rsid w:val="001111A2"/>
    <w:rsid w:val="00113526"/>
    <w:rsid w:val="00114B47"/>
    <w:rsid w:val="0011548A"/>
    <w:rsid w:val="00120AB1"/>
    <w:rsid w:val="00120D6A"/>
    <w:rsid w:val="00122DB9"/>
    <w:rsid w:val="00125565"/>
    <w:rsid w:val="001315B0"/>
    <w:rsid w:val="001324A5"/>
    <w:rsid w:val="00134250"/>
    <w:rsid w:val="00134BD3"/>
    <w:rsid w:val="00137A6F"/>
    <w:rsid w:val="00142963"/>
    <w:rsid w:val="0014718E"/>
    <w:rsid w:val="00163E6A"/>
    <w:rsid w:val="00164209"/>
    <w:rsid w:val="001649FA"/>
    <w:rsid w:val="00175826"/>
    <w:rsid w:val="00184DD0"/>
    <w:rsid w:val="00187EC2"/>
    <w:rsid w:val="0019358C"/>
    <w:rsid w:val="001A0215"/>
    <w:rsid w:val="001B58EA"/>
    <w:rsid w:val="001E3754"/>
    <w:rsid w:val="001E3C5D"/>
    <w:rsid w:val="001E5479"/>
    <w:rsid w:val="001E5AAF"/>
    <w:rsid w:val="001F0D38"/>
    <w:rsid w:val="001F120D"/>
    <w:rsid w:val="00201F2B"/>
    <w:rsid w:val="0020456D"/>
    <w:rsid w:val="00205D1F"/>
    <w:rsid w:val="00206BB5"/>
    <w:rsid w:val="0021131C"/>
    <w:rsid w:val="002140C6"/>
    <w:rsid w:val="0021674A"/>
    <w:rsid w:val="00226423"/>
    <w:rsid w:val="0022680A"/>
    <w:rsid w:val="00237413"/>
    <w:rsid w:val="002407CE"/>
    <w:rsid w:val="00243971"/>
    <w:rsid w:val="00245DE2"/>
    <w:rsid w:val="00266F22"/>
    <w:rsid w:val="00285C1E"/>
    <w:rsid w:val="00285D71"/>
    <w:rsid w:val="00292B41"/>
    <w:rsid w:val="002A3990"/>
    <w:rsid w:val="002A638A"/>
    <w:rsid w:val="002C3DC9"/>
    <w:rsid w:val="002D5F6F"/>
    <w:rsid w:val="002E36D1"/>
    <w:rsid w:val="002F257D"/>
    <w:rsid w:val="002F5E9B"/>
    <w:rsid w:val="003011EB"/>
    <w:rsid w:val="00306AF4"/>
    <w:rsid w:val="003076BD"/>
    <w:rsid w:val="003139EA"/>
    <w:rsid w:val="003165F1"/>
    <w:rsid w:val="00316ACD"/>
    <w:rsid w:val="00316F58"/>
    <w:rsid w:val="00321556"/>
    <w:rsid w:val="00321934"/>
    <w:rsid w:val="00322324"/>
    <w:rsid w:val="003304F5"/>
    <w:rsid w:val="00330E7B"/>
    <w:rsid w:val="00340075"/>
    <w:rsid w:val="00341B4A"/>
    <w:rsid w:val="003450C2"/>
    <w:rsid w:val="0035122E"/>
    <w:rsid w:val="003536CC"/>
    <w:rsid w:val="00370B7A"/>
    <w:rsid w:val="00386982"/>
    <w:rsid w:val="00391130"/>
    <w:rsid w:val="0039294E"/>
    <w:rsid w:val="003938CC"/>
    <w:rsid w:val="00393DE9"/>
    <w:rsid w:val="0039570D"/>
    <w:rsid w:val="003A3661"/>
    <w:rsid w:val="003D0D82"/>
    <w:rsid w:val="003D12B7"/>
    <w:rsid w:val="003D3408"/>
    <w:rsid w:val="003D35FA"/>
    <w:rsid w:val="003D4095"/>
    <w:rsid w:val="003E4FAF"/>
    <w:rsid w:val="003E58AF"/>
    <w:rsid w:val="003F5B54"/>
    <w:rsid w:val="003F5F58"/>
    <w:rsid w:val="00401A37"/>
    <w:rsid w:val="00402E56"/>
    <w:rsid w:val="004044AA"/>
    <w:rsid w:val="00405AE4"/>
    <w:rsid w:val="0041013D"/>
    <w:rsid w:val="004133A7"/>
    <w:rsid w:val="004145E0"/>
    <w:rsid w:val="004174C0"/>
    <w:rsid w:val="004207D9"/>
    <w:rsid w:val="004222D0"/>
    <w:rsid w:val="00437D61"/>
    <w:rsid w:val="00441A40"/>
    <w:rsid w:val="004441AF"/>
    <w:rsid w:val="004518FA"/>
    <w:rsid w:val="0045259C"/>
    <w:rsid w:val="00453D6E"/>
    <w:rsid w:val="004548C9"/>
    <w:rsid w:val="00457D06"/>
    <w:rsid w:val="004634B3"/>
    <w:rsid w:val="00476C21"/>
    <w:rsid w:val="00493B5D"/>
    <w:rsid w:val="004A0105"/>
    <w:rsid w:val="004A5135"/>
    <w:rsid w:val="004B4514"/>
    <w:rsid w:val="004B507A"/>
    <w:rsid w:val="004B64EF"/>
    <w:rsid w:val="004B709D"/>
    <w:rsid w:val="004C13DA"/>
    <w:rsid w:val="004C3BAC"/>
    <w:rsid w:val="004C780A"/>
    <w:rsid w:val="004E20F9"/>
    <w:rsid w:val="004E3B4C"/>
    <w:rsid w:val="004E43DF"/>
    <w:rsid w:val="004F2E82"/>
    <w:rsid w:val="00503064"/>
    <w:rsid w:val="005031E3"/>
    <w:rsid w:val="00505D59"/>
    <w:rsid w:val="00512AC2"/>
    <w:rsid w:val="00523505"/>
    <w:rsid w:val="005323C9"/>
    <w:rsid w:val="0053499B"/>
    <w:rsid w:val="00535E67"/>
    <w:rsid w:val="00551065"/>
    <w:rsid w:val="005559A2"/>
    <w:rsid w:val="00560CB0"/>
    <w:rsid w:val="00564AA6"/>
    <w:rsid w:val="00566878"/>
    <w:rsid w:val="00574B36"/>
    <w:rsid w:val="0057547B"/>
    <w:rsid w:val="00577A3C"/>
    <w:rsid w:val="00596CE9"/>
    <w:rsid w:val="005B3ED6"/>
    <w:rsid w:val="005C09D8"/>
    <w:rsid w:val="005C36C2"/>
    <w:rsid w:val="005D5F90"/>
    <w:rsid w:val="005D7F4D"/>
    <w:rsid w:val="005E039C"/>
    <w:rsid w:val="005F2788"/>
    <w:rsid w:val="005F5F40"/>
    <w:rsid w:val="00600B47"/>
    <w:rsid w:val="00611849"/>
    <w:rsid w:val="00611958"/>
    <w:rsid w:val="0061289A"/>
    <w:rsid w:val="00616B4C"/>
    <w:rsid w:val="00621D58"/>
    <w:rsid w:val="00622931"/>
    <w:rsid w:val="00622BFB"/>
    <w:rsid w:val="0063317C"/>
    <w:rsid w:val="0063453A"/>
    <w:rsid w:val="006409DE"/>
    <w:rsid w:val="00640F35"/>
    <w:rsid w:val="00651243"/>
    <w:rsid w:val="0065204D"/>
    <w:rsid w:val="00657444"/>
    <w:rsid w:val="0067039F"/>
    <w:rsid w:val="00673E9A"/>
    <w:rsid w:val="00675E5C"/>
    <w:rsid w:val="00676A45"/>
    <w:rsid w:val="00681B51"/>
    <w:rsid w:val="0068432B"/>
    <w:rsid w:val="0069304B"/>
    <w:rsid w:val="006A3278"/>
    <w:rsid w:val="006B0603"/>
    <w:rsid w:val="006B3155"/>
    <w:rsid w:val="006B5512"/>
    <w:rsid w:val="006C74BA"/>
    <w:rsid w:val="006D38B3"/>
    <w:rsid w:val="006D7369"/>
    <w:rsid w:val="006E5EAD"/>
    <w:rsid w:val="006E7FB1"/>
    <w:rsid w:val="006F6018"/>
    <w:rsid w:val="00701005"/>
    <w:rsid w:val="00702F75"/>
    <w:rsid w:val="00711799"/>
    <w:rsid w:val="00713FF0"/>
    <w:rsid w:val="00717C73"/>
    <w:rsid w:val="00723196"/>
    <w:rsid w:val="007304C4"/>
    <w:rsid w:val="0073330F"/>
    <w:rsid w:val="00737644"/>
    <w:rsid w:val="007376DA"/>
    <w:rsid w:val="00741B9E"/>
    <w:rsid w:val="00744DD4"/>
    <w:rsid w:val="00750B60"/>
    <w:rsid w:val="007513A5"/>
    <w:rsid w:val="00753231"/>
    <w:rsid w:val="00753528"/>
    <w:rsid w:val="00753AF2"/>
    <w:rsid w:val="00756177"/>
    <w:rsid w:val="00757EAD"/>
    <w:rsid w:val="00760C5F"/>
    <w:rsid w:val="00764503"/>
    <w:rsid w:val="0076654B"/>
    <w:rsid w:val="0077403C"/>
    <w:rsid w:val="007A0133"/>
    <w:rsid w:val="007B4282"/>
    <w:rsid w:val="007C2F04"/>
    <w:rsid w:val="007C7AEE"/>
    <w:rsid w:val="007D3D90"/>
    <w:rsid w:val="007D7574"/>
    <w:rsid w:val="007E4095"/>
    <w:rsid w:val="007E535C"/>
    <w:rsid w:val="00806240"/>
    <w:rsid w:val="00806F40"/>
    <w:rsid w:val="00817440"/>
    <w:rsid w:val="00827D65"/>
    <w:rsid w:val="00832A72"/>
    <w:rsid w:val="00841F35"/>
    <w:rsid w:val="00847600"/>
    <w:rsid w:val="00852315"/>
    <w:rsid w:val="00856772"/>
    <w:rsid w:val="00862585"/>
    <w:rsid w:val="0087503B"/>
    <w:rsid w:val="008773A3"/>
    <w:rsid w:val="00884607"/>
    <w:rsid w:val="008A16CF"/>
    <w:rsid w:val="008A48A5"/>
    <w:rsid w:val="008D3D1C"/>
    <w:rsid w:val="008D3ED3"/>
    <w:rsid w:val="008D4171"/>
    <w:rsid w:val="008E65FC"/>
    <w:rsid w:val="008F7004"/>
    <w:rsid w:val="0090060A"/>
    <w:rsid w:val="009041C8"/>
    <w:rsid w:val="00907DF3"/>
    <w:rsid w:val="00916D98"/>
    <w:rsid w:val="00925F34"/>
    <w:rsid w:val="009320AA"/>
    <w:rsid w:val="0093487E"/>
    <w:rsid w:val="00943963"/>
    <w:rsid w:val="00944809"/>
    <w:rsid w:val="00960A0D"/>
    <w:rsid w:val="0096287D"/>
    <w:rsid w:val="009654E4"/>
    <w:rsid w:val="009800FD"/>
    <w:rsid w:val="00980ACB"/>
    <w:rsid w:val="009845BD"/>
    <w:rsid w:val="009851B9"/>
    <w:rsid w:val="00986BF6"/>
    <w:rsid w:val="00991AA6"/>
    <w:rsid w:val="009A7F07"/>
    <w:rsid w:val="009B180A"/>
    <w:rsid w:val="009B40DC"/>
    <w:rsid w:val="009B4364"/>
    <w:rsid w:val="009B5885"/>
    <w:rsid w:val="009C1434"/>
    <w:rsid w:val="009C175D"/>
    <w:rsid w:val="009D71E8"/>
    <w:rsid w:val="009E0768"/>
    <w:rsid w:val="009E2A74"/>
    <w:rsid w:val="009E5059"/>
    <w:rsid w:val="009E6F62"/>
    <w:rsid w:val="009E7FDC"/>
    <w:rsid w:val="009F19C7"/>
    <w:rsid w:val="009F2097"/>
    <w:rsid w:val="00A13E0F"/>
    <w:rsid w:val="00A14064"/>
    <w:rsid w:val="00A1460C"/>
    <w:rsid w:val="00A236DD"/>
    <w:rsid w:val="00A24496"/>
    <w:rsid w:val="00A24A1F"/>
    <w:rsid w:val="00A32D1A"/>
    <w:rsid w:val="00A3534B"/>
    <w:rsid w:val="00A44D50"/>
    <w:rsid w:val="00A46F0C"/>
    <w:rsid w:val="00A51A63"/>
    <w:rsid w:val="00A53EAE"/>
    <w:rsid w:val="00A56893"/>
    <w:rsid w:val="00A865B6"/>
    <w:rsid w:val="00A941BC"/>
    <w:rsid w:val="00A97C4E"/>
    <w:rsid w:val="00AA3B8A"/>
    <w:rsid w:val="00AB18D4"/>
    <w:rsid w:val="00AC7B46"/>
    <w:rsid w:val="00AE7CE7"/>
    <w:rsid w:val="00B1202D"/>
    <w:rsid w:val="00B14361"/>
    <w:rsid w:val="00B20818"/>
    <w:rsid w:val="00B22F04"/>
    <w:rsid w:val="00B24897"/>
    <w:rsid w:val="00B30D3E"/>
    <w:rsid w:val="00B3183F"/>
    <w:rsid w:val="00B319F8"/>
    <w:rsid w:val="00B36645"/>
    <w:rsid w:val="00B41318"/>
    <w:rsid w:val="00B4204F"/>
    <w:rsid w:val="00B43DC7"/>
    <w:rsid w:val="00B57B70"/>
    <w:rsid w:val="00B82886"/>
    <w:rsid w:val="00B8537F"/>
    <w:rsid w:val="00B86D83"/>
    <w:rsid w:val="00B967B1"/>
    <w:rsid w:val="00B97090"/>
    <w:rsid w:val="00BA37D0"/>
    <w:rsid w:val="00BA5AE5"/>
    <w:rsid w:val="00BC4955"/>
    <w:rsid w:val="00BC4D13"/>
    <w:rsid w:val="00BC6A65"/>
    <w:rsid w:val="00BD3506"/>
    <w:rsid w:val="00BE51B9"/>
    <w:rsid w:val="00BF1F36"/>
    <w:rsid w:val="00C005F1"/>
    <w:rsid w:val="00C34CE4"/>
    <w:rsid w:val="00C46BA9"/>
    <w:rsid w:val="00C5277D"/>
    <w:rsid w:val="00C55B88"/>
    <w:rsid w:val="00C7224E"/>
    <w:rsid w:val="00C82F68"/>
    <w:rsid w:val="00C83D3C"/>
    <w:rsid w:val="00CB0C75"/>
    <w:rsid w:val="00CC6209"/>
    <w:rsid w:val="00CC76D8"/>
    <w:rsid w:val="00CD22AC"/>
    <w:rsid w:val="00CE2306"/>
    <w:rsid w:val="00CE3745"/>
    <w:rsid w:val="00CE4446"/>
    <w:rsid w:val="00CF1DC2"/>
    <w:rsid w:val="00D01C51"/>
    <w:rsid w:val="00D03109"/>
    <w:rsid w:val="00D03137"/>
    <w:rsid w:val="00D0790E"/>
    <w:rsid w:val="00D11856"/>
    <w:rsid w:val="00D11B83"/>
    <w:rsid w:val="00D14008"/>
    <w:rsid w:val="00D1493D"/>
    <w:rsid w:val="00D15C78"/>
    <w:rsid w:val="00D21E33"/>
    <w:rsid w:val="00D30459"/>
    <w:rsid w:val="00D30FCB"/>
    <w:rsid w:val="00D33FE5"/>
    <w:rsid w:val="00D356D2"/>
    <w:rsid w:val="00D53849"/>
    <w:rsid w:val="00D60448"/>
    <w:rsid w:val="00D61838"/>
    <w:rsid w:val="00D61A97"/>
    <w:rsid w:val="00D71398"/>
    <w:rsid w:val="00D87BDB"/>
    <w:rsid w:val="00D90290"/>
    <w:rsid w:val="00DB1CCB"/>
    <w:rsid w:val="00DC3BFB"/>
    <w:rsid w:val="00DC5006"/>
    <w:rsid w:val="00DD1B59"/>
    <w:rsid w:val="00DD23E5"/>
    <w:rsid w:val="00DD68F5"/>
    <w:rsid w:val="00DF27DF"/>
    <w:rsid w:val="00E17D7A"/>
    <w:rsid w:val="00E24BE5"/>
    <w:rsid w:val="00E25F8E"/>
    <w:rsid w:val="00E26AC2"/>
    <w:rsid w:val="00E31BE7"/>
    <w:rsid w:val="00E41472"/>
    <w:rsid w:val="00E51AAB"/>
    <w:rsid w:val="00E567F0"/>
    <w:rsid w:val="00E66558"/>
    <w:rsid w:val="00E70424"/>
    <w:rsid w:val="00E81529"/>
    <w:rsid w:val="00E85B8D"/>
    <w:rsid w:val="00E867E3"/>
    <w:rsid w:val="00E871E8"/>
    <w:rsid w:val="00EA52DF"/>
    <w:rsid w:val="00EA726C"/>
    <w:rsid w:val="00EC129B"/>
    <w:rsid w:val="00EC2EED"/>
    <w:rsid w:val="00ED46DB"/>
    <w:rsid w:val="00ED508D"/>
    <w:rsid w:val="00ED51BA"/>
    <w:rsid w:val="00EF1F00"/>
    <w:rsid w:val="00EF7577"/>
    <w:rsid w:val="00F01FE2"/>
    <w:rsid w:val="00F03407"/>
    <w:rsid w:val="00F10AAE"/>
    <w:rsid w:val="00F2134F"/>
    <w:rsid w:val="00F253CE"/>
    <w:rsid w:val="00F2735E"/>
    <w:rsid w:val="00F27553"/>
    <w:rsid w:val="00F51A18"/>
    <w:rsid w:val="00F664E5"/>
    <w:rsid w:val="00F677AD"/>
    <w:rsid w:val="00F72C83"/>
    <w:rsid w:val="00F73AFE"/>
    <w:rsid w:val="00F759A6"/>
    <w:rsid w:val="00F803CC"/>
    <w:rsid w:val="00F80A27"/>
    <w:rsid w:val="00F823B7"/>
    <w:rsid w:val="00F95AF7"/>
    <w:rsid w:val="00FA3BE4"/>
    <w:rsid w:val="00FC5D8C"/>
    <w:rsid w:val="00FD0287"/>
    <w:rsid w:val="00FD201B"/>
    <w:rsid w:val="00FD56F5"/>
    <w:rsid w:val="00FE2D40"/>
    <w:rsid w:val="00FF671F"/>
    <w:rsid w:val="00FF7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841F35"/>
  </w:style>
  <w:style w:type="character" w:customStyle="1" w:styleId="eop">
    <w:name w:val="eop"/>
    <w:basedOn w:val="DefaultParagraphFont"/>
    <w:rsid w:val="00841F35"/>
  </w:style>
  <w:style w:type="paragraph" w:customStyle="1" w:styleId="paragraph">
    <w:name w:val="paragraph"/>
    <w:basedOn w:val="Normal"/>
    <w:rsid w:val="00F01FE2"/>
    <w:pPr>
      <w:suppressAutoHyphens w:val="0"/>
      <w:autoSpaceDN/>
      <w:spacing w:before="100" w:beforeAutospacing="1" w:after="100" w:afterAutospacing="1" w:line="240" w:lineRule="auto"/>
    </w:pPr>
    <w:rPr>
      <w:rFonts w:ascii="Times New Roman" w:hAnsi="Times New Roman"/>
      <w:color w:val="auto"/>
    </w:rPr>
  </w:style>
  <w:style w:type="paragraph" w:styleId="NormalWeb">
    <w:name w:val="Normal (Web)"/>
    <w:basedOn w:val="Normal"/>
    <w:uiPriority w:val="99"/>
    <w:semiHidden/>
    <w:unhideWhenUsed/>
    <w:rsid w:val="00A236DD"/>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A236DD"/>
    <w:rPr>
      <w:b/>
      <w:bCs/>
    </w:rPr>
  </w:style>
  <w:style w:type="table" w:styleId="TableGrid">
    <w:name w:val="Table Grid"/>
    <w:basedOn w:val="TableNormal"/>
    <w:uiPriority w:val="39"/>
    <w:rsid w:val="0065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1487">
      <w:bodyDiv w:val="1"/>
      <w:marLeft w:val="0"/>
      <w:marRight w:val="0"/>
      <w:marTop w:val="0"/>
      <w:marBottom w:val="0"/>
      <w:divBdr>
        <w:top w:val="none" w:sz="0" w:space="0" w:color="auto"/>
        <w:left w:val="none" w:sz="0" w:space="0" w:color="auto"/>
        <w:bottom w:val="none" w:sz="0" w:space="0" w:color="auto"/>
        <w:right w:val="none" w:sz="0" w:space="0" w:color="auto"/>
      </w:divBdr>
    </w:div>
    <w:div w:id="36414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mh-mi.org/get-help/navigating/problems-at-sch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pupil-premium-effective-use-and-accounta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pupil-premium-effective-use-and-accountabilit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bi.nlm.nih.gov/pubmed/15939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9527EDCD330C4EA1BBD07BE5983747" ma:contentTypeVersion="10" ma:contentTypeDescription="Create a new document." ma:contentTypeScope="" ma:versionID="a325f1b4f3482b3d4bc60ae53cc39fad">
  <xsd:schema xmlns:xsd="http://www.w3.org/2001/XMLSchema" xmlns:xs="http://www.w3.org/2001/XMLSchema" xmlns:p="http://schemas.microsoft.com/office/2006/metadata/properties" xmlns:ns2="a74114e7-0437-4052-b991-e40f1ef7f529" xmlns:ns3="8a81fc88-674e-40c7-8b05-6344069420d6" targetNamespace="http://schemas.microsoft.com/office/2006/metadata/properties" ma:root="true" ma:fieldsID="36d2a05ceb0ac44c1c3fac3afbcc1212" ns2:_="" ns3:_="">
    <xsd:import namespace="a74114e7-0437-4052-b991-e40f1ef7f529"/>
    <xsd:import namespace="8a81fc88-674e-40c7-8b05-6344069420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114e7-0437-4052-b991-e40f1ef7f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81fc88-674e-40c7-8b05-6344069420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012E6-6FB2-4454-88EC-903C55F2DD1C}">
  <ds:schemaRefs>
    <ds:schemaRef ds:uri="http://schemas.microsoft.com/sharepoint/v3/contenttype/forms"/>
  </ds:schemaRefs>
</ds:datastoreItem>
</file>

<file path=customXml/itemProps2.xml><?xml version="1.0" encoding="utf-8"?>
<ds:datastoreItem xmlns:ds="http://schemas.openxmlformats.org/officeDocument/2006/customXml" ds:itemID="{4CFC9730-56C1-48A6-AB51-FF9133005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FA5F0E-85E1-4514-BD05-C39EB762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114e7-0437-4052-b991-e40f1ef7f529"/>
    <ds:schemaRef ds:uri="8a81fc88-674e-40c7-8b05-634406942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10</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Ryan Horton</cp:lastModifiedBy>
  <cp:revision>3</cp:revision>
  <cp:lastPrinted>2024-09-13T13:46:00Z</cp:lastPrinted>
  <dcterms:created xsi:type="dcterms:W3CDTF">2025-09-17T07:15:00Z</dcterms:created>
  <dcterms:modified xsi:type="dcterms:W3CDTF">2025-09-17T07:23:00Z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0x010100E79527EDCD330C4EA1BBD07BE5983747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